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1" w:type="dxa"/>
        <w:tblInd w:w="-6" w:type="dxa"/>
        <w:tblCellMar>
          <w:top w:w="16" w:type="dxa"/>
          <w:left w:w="66" w:type="dxa"/>
          <w:right w:w="12" w:type="dxa"/>
        </w:tblCellMar>
        <w:tblLook w:val="00A0"/>
      </w:tblPr>
      <w:tblGrid>
        <w:gridCol w:w="2413"/>
        <w:gridCol w:w="11638"/>
      </w:tblGrid>
      <w:tr w:rsidR="003171A3" w:rsidRPr="00F20447" w:rsidTr="0040378A">
        <w:trPr>
          <w:trHeight w:val="525"/>
        </w:trPr>
        <w:tc>
          <w:tcPr>
            <w:tcW w:w="2413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odbor </w:t>
            </w:r>
          </w:p>
        </w:tc>
        <w:tc>
          <w:tcPr>
            <w:tcW w:w="1163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UČITEĽSTVO AKADEMICKÝCH PREDMETOV </w:t>
            </w:r>
          </w:p>
        </w:tc>
      </w:tr>
      <w:tr w:rsidR="003171A3" w:rsidRPr="00F20447" w:rsidTr="0040378A">
        <w:trPr>
          <w:trHeight w:val="54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program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>Učiteľstvo informatiky – bakalárske štúdium</w:t>
            </w:r>
          </w:p>
        </w:tc>
      </w:tr>
      <w:tr w:rsidR="003171A3" w:rsidRPr="00F20447" w:rsidTr="0040378A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Kód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UAIN </w:t>
            </w:r>
          </w:p>
        </w:tc>
      </w:tr>
      <w:tr w:rsidR="003171A3" w:rsidRPr="00F20447" w:rsidTr="0040378A">
        <w:trPr>
          <w:trHeight w:val="510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Garant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doc. Ing. Ľudovít Trajteľ, PhD. </w:t>
            </w:r>
          </w:p>
        </w:tc>
      </w:tr>
      <w:tr w:rsidR="003171A3" w:rsidRPr="00F20447" w:rsidTr="0040378A">
        <w:trPr>
          <w:trHeight w:val="270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Študijný poradca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Ing. Dana Horváthová, PhD. </w:t>
            </w:r>
          </w:p>
        </w:tc>
      </w:tr>
      <w:tr w:rsidR="003171A3" w:rsidRPr="00F20447" w:rsidTr="0040378A">
        <w:trPr>
          <w:trHeight w:val="1277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Charakteristika študijného programu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4" w:right="49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Štúdium je určené pre asistentov učiteľov základných alebo stredných škôl. Je zamerané na získanie aprobačného predmetu - informatiky. Vychováva asistenta učiteľa – špecialistu v informatike, počítačovej grafike, v informačných a databázových systémoch, v programovaní, informačných a počítačových sieťach, informačných technológiách, multimédiách a didaktike informatiky. Absolvent je schopný práce aj v tvorbe softvérových produktov, informačných technológií a sietí, môže organizovať a školiť pracovníkov pre informačné systémy. </w:t>
            </w:r>
          </w:p>
        </w:tc>
      </w:tr>
      <w:tr w:rsidR="003171A3" w:rsidRPr="00F20447" w:rsidTr="0040378A">
        <w:trPr>
          <w:trHeight w:val="510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Profil absolventa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Absolvent získa titul "Bakalár" (Bc.) a je oprávnený asistovať pri vyučovaní predmetu Informatika na základných a stredných školách všetkých typov. </w:t>
            </w:r>
          </w:p>
        </w:tc>
      </w:tr>
      <w:tr w:rsidR="003171A3" w:rsidRPr="00F20447" w:rsidTr="0040378A">
        <w:trPr>
          <w:trHeight w:val="526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E6E6E6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Forma a odporúčaná dĺžka štúdia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denné štúdium, 6 semestrov. </w:t>
            </w:r>
          </w:p>
        </w:tc>
      </w:tr>
      <w:tr w:rsidR="003171A3" w:rsidRPr="00F20447" w:rsidTr="0040378A">
        <w:trPr>
          <w:trHeight w:val="511"/>
        </w:trPr>
        <w:tc>
          <w:tcPr>
            <w:tcW w:w="241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6E6E6"/>
            <w:vAlign w:val="center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 w:val="22"/>
                <w:szCs w:val="22"/>
              </w:rPr>
              <w:t xml:space="preserve">Ukončenie štúdia </w:t>
            </w:r>
          </w:p>
        </w:tc>
        <w:tc>
          <w:tcPr>
            <w:tcW w:w="1163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4"/>
              <w:rPr>
                <w:sz w:val="22"/>
                <w:szCs w:val="22"/>
              </w:rPr>
            </w:pPr>
            <w:r w:rsidRPr="002279A9">
              <w:rPr>
                <w:sz w:val="22"/>
                <w:szCs w:val="22"/>
              </w:rPr>
              <w:t xml:space="preserve">Štátna skúška pozostávajúca z obhajoby bakalárskej práce a ústnej skúšky z informatiky. Predmety štátnej skúšky: Pedagogicko– psychologický základ, Informatika. </w:t>
            </w:r>
          </w:p>
        </w:tc>
      </w:tr>
    </w:tbl>
    <w:p w:rsidR="003171A3" w:rsidRPr="00F20447" w:rsidRDefault="003171A3" w:rsidP="00252393">
      <w:pPr>
        <w:spacing w:after="43" w:line="259" w:lineRule="auto"/>
      </w:pPr>
    </w:p>
    <w:p w:rsidR="003171A3" w:rsidRPr="00F20447" w:rsidRDefault="003171A3" w:rsidP="00252393">
      <w:pPr>
        <w:spacing w:after="4" w:line="266" w:lineRule="auto"/>
        <w:ind w:left="-5"/>
      </w:pPr>
      <w:r w:rsidRPr="00F20447">
        <w:rPr>
          <w:b/>
        </w:rPr>
        <w:t xml:space="preserve">Povinné predmety </w:t>
      </w:r>
    </w:p>
    <w:tbl>
      <w:tblPr>
        <w:tblW w:w="14053" w:type="dxa"/>
        <w:tblInd w:w="-8" w:type="dxa"/>
        <w:tblCellMar>
          <w:left w:w="68" w:type="dxa"/>
          <w:right w:w="94" w:type="dxa"/>
        </w:tblCellMar>
        <w:tblLook w:val="00A0"/>
      </w:tblPr>
      <w:tblGrid>
        <w:gridCol w:w="1427"/>
        <w:gridCol w:w="6666"/>
        <w:gridCol w:w="555"/>
        <w:gridCol w:w="1006"/>
        <w:gridCol w:w="420"/>
        <w:gridCol w:w="631"/>
        <w:gridCol w:w="3348"/>
      </w:tblGrid>
      <w:tr w:rsidR="003171A3" w:rsidRPr="00F20447" w:rsidTr="0040378A">
        <w:trPr>
          <w:trHeight w:val="255"/>
        </w:trPr>
        <w:tc>
          <w:tcPr>
            <w:tcW w:w="1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B-UAIN-101 </w:t>
            </w:r>
          </w:p>
        </w:tc>
        <w:tc>
          <w:tcPr>
            <w:tcW w:w="666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Úvod k informatike </w:t>
            </w:r>
            <w:r w:rsidRPr="002279A9">
              <w:rPr>
                <w:i/>
                <w:szCs w:val="22"/>
              </w:rPr>
              <w:t>– Brodenec,I.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2-0-0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Ľudovít Trajteľ, PhD. 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Algoritmy a štruktúry údajov 1 </w:t>
            </w:r>
            <w:r w:rsidRPr="002279A9">
              <w:rPr>
                <w:i/>
                <w:szCs w:val="22"/>
              </w:rPr>
              <w:t>–</w:t>
            </w:r>
            <w:r>
              <w:rPr>
                <w:i/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Siládi, V., Melicherčík, M. 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5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doc. Ing. Jarmila Škrinárová, PhD.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Programovanie 1 </w:t>
            </w:r>
            <w:r>
              <w:rPr>
                <w:i/>
                <w:szCs w:val="22"/>
              </w:rPr>
              <w:t>– Melicherčík, M.</w:t>
            </w:r>
            <w:r w:rsidRPr="002279A9">
              <w:rPr>
                <w:i/>
                <w:szCs w:val="22"/>
              </w:rPr>
              <w:t xml:space="preserve">   </w:t>
            </w:r>
            <w:r w:rsidRPr="002279A9">
              <w:rPr>
                <w:szCs w:val="22"/>
              </w:rPr>
              <w:t xml:space="preserve">Prerekvizity: B-UAIN-102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5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doc. Ing. Jarmila Škrinárová, PhD.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Diskrétna matematika </w:t>
            </w:r>
            <w:r w:rsidRPr="002279A9">
              <w:rPr>
                <w:i/>
                <w:szCs w:val="22"/>
              </w:rPr>
              <w:t xml:space="preserve">– </w:t>
            </w:r>
            <w:r>
              <w:rPr>
                <w:i/>
                <w:szCs w:val="22"/>
              </w:rPr>
              <w:t>Hanzel,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5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Roman Nedela. DrSc. </w:t>
            </w:r>
          </w:p>
        </w:tc>
      </w:tr>
      <w:tr w:rsidR="003171A3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Algoritmy a štruktúry údajov 2 </w:t>
            </w:r>
            <w:r w:rsidRPr="002279A9">
              <w:rPr>
                <w:i/>
                <w:szCs w:val="22"/>
              </w:rPr>
              <w:t>– Melicherčík, M.</w:t>
            </w:r>
            <w:r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 xml:space="preserve">Prerekvizity: B-UAIN-102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doc. Ing. Jarmila Škrinárová, PhD.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B-UAIN-106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Programovanie 2 </w:t>
            </w:r>
            <w:r w:rsidRPr="002279A9">
              <w:rPr>
                <w:i/>
                <w:szCs w:val="22"/>
              </w:rPr>
              <w:t>– Vagač, M.</w:t>
            </w:r>
            <w:r>
              <w:rPr>
                <w:i/>
                <w:szCs w:val="22"/>
              </w:rPr>
              <w:t xml:space="preserve">, </w:t>
            </w:r>
            <w:r w:rsidRPr="002279A9">
              <w:rPr>
                <w:i/>
                <w:szCs w:val="22"/>
              </w:rPr>
              <w:t>Siládi,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doc. Ing. Jarmila Škrinárová, PhD.</w:t>
            </w:r>
          </w:p>
        </w:tc>
      </w:tr>
      <w:tr w:rsidR="003171A3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B-UAIN-107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Teória algoritmov 1 </w:t>
            </w:r>
            <w:r w:rsidRPr="002279A9">
              <w:rPr>
                <w:i/>
                <w:szCs w:val="22"/>
              </w:rPr>
              <w:t>– Nedela, R.</w:t>
            </w:r>
            <w:r>
              <w:rPr>
                <w:i/>
                <w:szCs w:val="22"/>
              </w:rPr>
              <w:t>, Karabáš,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prof. RNDr. Roman Nedela, DrSc. 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B-UAIN-108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Počítačové systémy 1 </w:t>
            </w:r>
            <w:r w:rsidRPr="002279A9">
              <w:rPr>
                <w:i/>
                <w:szCs w:val="22"/>
              </w:rPr>
              <w:t>– Trajteľ, Ľ.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5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Ľudovít Trajteľ, PhD. 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B-UAIN-109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Operačné systémy 1 </w:t>
            </w:r>
            <w:r w:rsidRPr="002279A9">
              <w:rPr>
                <w:i/>
                <w:szCs w:val="22"/>
              </w:rPr>
              <w:t xml:space="preserve">– Škrinárová, J. </w:t>
            </w:r>
            <w:r w:rsidRPr="002279A9">
              <w:rPr>
                <w:szCs w:val="22"/>
              </w:rPr>
              <w:t xml:space="preserve">Prerekvizity: B-UAIN-105, B-UAIN-106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5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Jarmila Škrinárová, PhD. </w:t>
            </w:r>
          </w:p>
        </w:tc>
      </w:tr>
      <w:tr w:rsidR="003171A3" w:rsidRPr="00F20447" w:rsidTr="0040378A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B-UAIN-110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Operačné systémy 2 </w:t>
            </w:r>
            <w:r w:rsidRPr="002279A9">
              <w:rPr>
                <w:i/>
                <w:szCs w:val="22"/>
              </w:rPr>
              <w:t xml:space="preserve">– Škrinárová, J. </w:t>
            </w:r>
            <w:r w:rsidRPr="002279A9">
              <w:rPr>
                <w:szCs w:val="22"/>
              </w:rPr>
              <w:t xml:space="preserve">Prerekvizity: B-UAIN-109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Jarmila Škrinárová, PhD. 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B-UAIN-111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bookmarkStart w:id="0" w:name="_GoBack"/>
            <w:bookmarkEnd w:id="0"/>
            <w:r w:rsidRPr="002279A9">
              <w:rPr>
                <w:b/>
                <w:szCs w:val="22"/>
              </w:rPr>
              <w:t xml:space="preserve">Databázové systémy </w:t>
            </w:r>
            <w:r w:rsidRPr="002279A9">
              <w:rPr>
                <w:i/>
                <w:szCs w:val="22"/>
              </w:rPr>
              <w:t>– Jacková, J.</w:t>
            </w:r>
            <w:r>
              <w:rPr>
                <w:i/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 xml:space="preserve">Prerekvizity: B-UAIN-105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Ľudovít Trajteľ, PhD. 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B-UAIN-112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Počítačové siete </w:t>
            </w:r>
            <w:r w:rsidRPr="002279A9">
              <w:rPr>
                <w:i/>
                <w:szCs w:val="22"/>
              </w:rPr>
              <w:t>–– Trajteľ, Ľ.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Ľudovít Trajteľ, PhD. 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B-UAIN-113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Počítačové systémy 2 </w:t>
            </w:r>
            <w:r w:rsidRPr="002279A9">
              <w:rPr>
                <w:i/>
                <w:szCs w:val="22"/>
              </w:rPr>
              <w:t>– Trajteľ, Ľ.</w:t>
            </w:r>
            <w:r>
              <w:rPr>
                <w:i/>
                <w:szCs w:val="22"/>
              </w:rPr>
              <w:t xml:space="preserve">  </w:t>
            </w:r>
            <w:r w:rsidRPr="002279A9">
              <w:rPr>
                <w:szCs w:val="22"/>
              </w:rPr>
              <w:t xml:space="preserve">Prerekvizity: B-UAIN-108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Ing. Ľudovít Trajteľ, PhD. </w:t>
            </w:r>
          </w:p>
        </w:tc>
      </w:tr>
      <w:tr w:rsidR="003171A3" w:rsidRPr="00F20447" w:rsidTr="0040378A">
        <w:trPr>
          <w:trHeight w:val="240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B-UAIN-114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Počítačová grafika 1 </w:t>
            </w:r>
            <w:r w:rsidRPr="002279A9">
              <w:rPr>
                <w:i/>
                <w:szCs w:val="22"/>
              </w:rPr>
              <w:t>–  Trhan, P</w:t>
            </w:r>
            <w:r>
              <w:rPr>
                <w:i/>
                <w:szCs w:val="22"/>
              </w:rPr>
              <w:t xml:space="preserve">. 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 xml:space="preserve">Prerekvizity: B-UAIN-106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>prof. RNDr. Roman Nedela, DrSc.</w:t>
            </w:r>
          </w:p>
        </w:tc>
      </w:tr>
      <w:tr w:rsidR="003171A3" w:rsidRPr="00F20447" w:rsidTr="00252393">
        <w:trPr>
          <w:trHeight w:val="241"/>
        </w:trPr>
        <w:tc>
          <w:tcPr>
            <w:tcW w:w="1426" w:type="dxa"/>
            <w:tcBorders>
              <w:top w:val="single" w:sz="6" w:space="0" w:color="000000"/>
              <w:left w:val="double" w:sz="6" w:space="0" w:color="000000"/>
              <w:bottom w:val="double" w:sz="4" w:space="0" w:color="auto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B-UAIN-115 </w:t>
            </w:r>
          </w:p>
        </w:tc>
        <w:tc>
          <w:tcPr>
            <w:tcW w:w="6666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Numerická matematika </w:t>
            </w:r>
            <w:r w:rsidRPr="002279A9">
              <w:rPr>
                <w:i/>
                <w:szCs w:val="22"/>
              </w:rPr>
              <w:t>– Michalíková, A.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7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9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2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doc. RNDr. Peter Maličký, CSc. </w:t>
            </w:r>
          </w:p>
        </w:tc>
      </w:tr>
    </w:tbl>
    <w:p w:rsidR="003171A3" w:rsidRPr="00F20447" w:rsidRDefault="003171A3" w:rsidP="00252393">
      <w:pPr>
        <w:spacing w:after="5" w:line="259" w:lineRule="auto"/>
      </w:pPr>
    </w:p>
    <w:p w:rsidR="003171A3" w:rsidRPr="00F20447" w:rsidRDefault="003171A3" w:rsidP="00252393">
      <w:pPr>
        <w:spacing w:after="4" w:line="266" w:lineRule="auto"/>
        <w:ind w:left="-5"/>
      </w:pPr>
      <w:r w:rsidRPr="00F20447">
        <w:rPr>
          <w:b/>
        </w:rPr>
        <w:t xml:space="preserve">Povinne voliteľné predmety </w:t>
      </w:r>
    </w:p>
    <w:tbl>
      <w:tblPr>
        <w:tblW w:w="10780" w:type="dxa"/>
        <w:tblInd w:w="-8" w:type="dxa"/>
        <w:tblCellMar>
          <w:left w:w="113" w:type="dxa"/>
          <w:right w:w="109" w:type="dxa"/>
        </w:tblCellMar>
        <w:tblLook w:val="00A0"/>
      </w:tblPr>
      <w:tblGrid>
        <w:gridCol w:w="1441"/>
        <w:gridCol w:w="6652"/>
        <w:gridCol w:w="555"/>
        <w:gridCol w:w="1006"/>
        <w:gridCol w:w="420"/>
        <w:gridCol w:w="706"/>
      </w:tblGrid>
      <w:tr w:rsidR="003171A3" w:rsidRPr="00F20447" w:rsidTr="0040378A">
        <w:trPr>
          <w:trHeight w:val="256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Matematická analýza 1 </w:t>
            </w:r>
            <w:r w:rsidRPr="002279A9">
              <w:rPr>
                <w:szCs w:val="22"/>
              </w:rPr>
              <w:t>(okrem kombinácie In-M)</w:t>
            </w:r>
            <w:r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</w:t>
            </w:r>
            <w:r>
              <w:rPr>
                <w:i/>
                <w:szCs w:val="22"/>
              </w:rPr>
              <w:t>Chovan, J.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Informačné technológie </w:t>
            </w:r>
            <w:r w:rsidRPr="002279A9">
              <w:rPr>
                <w:szCs w:val="22"/>
              </w:rPr>
              <w:t>(pre kombináciu In-M)</w:t>
            </w:r>
            <w:r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>– Horváthová, D.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465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413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Matematická analýza 2 </w:t>
            </w:r>
            <w:r w:rsidRPr="002279A9">
              <w:rPr>
                <w:szCs w:val="22"/>
              </w:rPr>
              <w:t>(okrem kombinácie In-M)</w:t>
            </w:r>
            <w:r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</w:t>
            </w:r>
            <w:r>
              <w:rPr>
                <w:i/>
                <w:szCs w:val="22"/>
              </w:rPr>
              <w:t>Chovan, J.</w:t>
            </w:r>
            <w:r w:rsidRPr="002279A9">
              <w:rPr>
                <w:i/>
                <w:szCs w:val="22"/>
              </w:rPr>
              <w:t xml:space="preserve"> </w:t>
            </w:r>
            <w:r w:rsidRPr="002279A9">
              <w:rPr>
                <w:szCs w:val="22"/>
              </w:rPr>
              <w:t>Prerekvizity: B-UAIN-201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B-UAIN-204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Internetové technológie 1 </w:t>
            </w:r>
            <w:r w:rsidRPr="002279A9">
              <w:rPr>
                <w:szCs w:val="22"/>
              </w:rPr>
              <w:t>(pre kombináciu In-M)</w:t>
            </w:r>
            <w:r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>– Brodenec,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Odborná angličtina </w:t>
            </w:r>
            <w:r w:rsidRPr="002279A9">
              <w:rPr>
                <w:i/>
                <w:szCs w:val="22"/>
              </w:rPr>
              <w:t>– Hrnčířová,</w:t>
            </w:r>
            <w:r>
              <w:rPr>
                <w:i/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>E.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Štatistické spracovanie údajov </w:t>
            </w:r>
            <w:r w:rsidRPr="002279A9">
              <w:rPr>
                <w:i/>
                <w:szCs w:val="22"/>
              </w:rPr>
              <w:t>– Renčová, M.</w:t>
            </w:r>
            <w:r>
              <w:rPr>
                <w:i/>
                <w:szCs w:val="22"/>
              </w:rPr>
              <w:t>, Kráľ, P.</w:t>
            </w:r>
            <w:r w:rsidRPr="002279A9">
              <w:rPr>
                <w:i/>
                <w:szCs w:val="22"/>
              </w:rPr>
              <w:t xml:space="preserve">  </w:t>
            </w:r>
            <w:r w:rsidRPr="002279A9">
              <w:rPr>
                <w:szCs w:val="22"/>
              </w:rPr>
              <w:t>Prerekvizity: B-UAIN-104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Programovanie 3</w:t>
            </w:r>
            <w:r>
              <w:rPr>
                <w:b/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 xml:space="preserve">– Vagač, M. </w:t>
            </w:r>
            <w:r w:rsidRPr="002279A9">
              <w:rPr>
                <w:szCs w:val="22"/>
              </w:rPr>
              <w:t xml:space="preserve">Prerekvizity: B-UAIN-106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Jazyky a syntaktická analýza </w:t>
            </w:r>
            <w:r w:rsidRPr="002279A9">
              <w:rPr>
                <w:i/>
                <w:szCs w:val="22"/>
              </w:rPr>
              <w:t>– Brodenec,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Gridové technológie 1 </w:t>
            </w:r>
            <w:r w:rsidRPr="002279A9">
              <w:rPr>
                <w:i/>
                <w:szCs w:val="22"/>
              </w:rPr>
              <w:t>– Melicherčík, M.</w:t>
            </w:r>
            <w:r>
              <w:rPr>
                <w:i/>
                <w:szCs w:val="22"/>
              </w:rPr>
              <w:t xml:space="preserve">, </w:t>
            </w:r>
            <w:r w:rsidRPr="002279A9">
              <w:rPr>
                <w:i/>
                <w:szCs w:val="22"/>
              </w:rPr>
              <w:t>Siládi,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B-UAIN-210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Tvorba aplikácií v</w:t>
            </w:r>
            <w:r>
              <w:rPr>
                <w:b/>
                <w:szCs w:val="22"/>
              </w:rPr>
              <w:t> </w:t>
            </w:r>
            <w:r w:rsidRPr="002279A9">
              <w:rPr>
                <w:b/>
                <w:szCs w:val="22"/>
              </w:rPr>
              <w:t>Matlabe</w:t>
            </w:r>
            <w:r>
              <w:rPr>
                <w:b/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>– Trhan, P.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3171A3" w:rsidRPr="00F20447" w:rsidRDefault="003171A3" w:rsidP="00252393">
      <w:pPr>
        <w:spacing w:after="4" w:line="266" w:lineRule="auto"/>
        <w:ind w:left="-5"/>
      </w:pPr>
      <w:r w:rsidRPr="00F20447">
        <w:rPr>
          <w:b/>
        </w:rPr>
        <w:t xml:space="preserve">Študent je povinný získať za PV predmety minimálne 10 kreditov za celé štúdium </w:t>
      </w:r>
    </w:p>
    <w:p w:rsidR="003171A3" w:rsidRPr="00F20447" w:rsidRDefault="003171A3" w:rsidP="00252393">
      <w:pPr>
        <w:spacing w:after="1" w:line="259" w:lineRule="auto"/>
      </w:pPr>
    </w:p>
    <w:p w:rsidR="003171A3" w:rsidRPr="00F20447" w:rsidRDefault="003171A3" w:rsidP="00252393">
      <w:pPr>
        <w:spacing w:after="4" w:line="266" w:lineRule="auto"/>
        <w:ind w:left="-5"/>
      </w:pPr>
      <w:r w:rsidRPr="00F20447">
        <w:rPr>
          <w:b/>
        </w:rPr>
        <w:t xml:space="preserve">Výberové predmety </w:t>
      </w:r>
    </w:p>
    <w:tbl>
      <w:tblPr>
        <w:tblW w:w="10780" w:type="dxa"/>
        <w:tblInd w:w="-8" w:type="dxa"/>
        <w:tblCellMar>
          <w:top w:w="14" w:type="dxa"/>
          <w:left w:w="113" w:type="dxa"/>
          <w:right w:w="109" w:type="dxa"/>
        </w:tblCellMar>
        <w:tblLook w:val="00A0"/>
      </w:tblPr>
      <w:tblGrid>
        <w:gridCol w:w="1441"/>
        <w:gridCol w:w="6652"/>
        <w:gridCol w:w="555"/>
        <w:gridCol w:w="1006"/>
        <w:gridCol w:w="420"/>
        <w:gridCol w:w="706"/>
      </w:tblGrid>
      <w:tr w:rsidR="003171A3" w:rsidRPr="00F20447" w:rsidTr="0040378A">
        <w:trPr>
          <w:trHeight w:val="240"/>
        </w:trPr>
        <w:tc>
          <w:tcPr>
            <w:tcW w:w="144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B-UAIN-301 </w:t>
            </w:r>
          </w:p>
        </w:tc>
        <w:tc>
          <w:tcPr>
            <w:tcW w:w="66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Informačné technológie </w:t>
            </w:r>
            <w:r w:rsidRPr="002279A9">
              <w:rPr>
                <w:szCs w:val="22"/>
              </w:rPr>
              <w:t>(okrem kombinácie In-M)</w:t>
            </w:r>
            <w:r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>– Horváthová, D.</w:t>
            </w: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B-UAIN-302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>Tvorba algoritmov 1 –</w:t>
            </w:r>
            <w:r>
              <w:rPr>
                <w:i/>
                <w:szCs w:val="22"/>
              </w:rPr>
              <w:t xml:space="preserve"> Siládi,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B-UAIN-303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Internetové technológie 1 </w:t>
            </w:r>
            <w:r w:rsidRPr="002279A9">
              <w:rPr>
                <w:szCs w:val="22"/>
              </w:rPr>
              <w:t>(okrem kombinácie In-M)</w:t>
            </w:r>
            <w:r>
              <w:rPr>
                <w:szCs w:val="22"/>
              </w:rPr>
              <w:t xml:space="preserve"> </w:t>
            </w:r>
            <w:r w:rsidRPr="002279A9">
              <w:rPr>
                <w:i/>
                <w:szCs w:val="22"/>
              </w:rPr>
              <w:t>– Brodenec, I.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1/L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B-UAIN-305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programovania 2 – </w:t>
            </w:r>
            <w:r w:rsidRPr="002279A9">
              <w:rPr>
                <w:i/>
                <w:szCs w:val="22"/>
              </w:rPr>
              <w:t>Vagač,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0-1-0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B-UAIN-306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Používateľské rozhrania – </w:t>
            </w:r>
            <w:r w:rsidRPr="002279A9">
              <w:rPr>
                <w:i/>
                <w:szCs w:val="22"/>
              </w:rPr>
              <w:t>Trajteľ, Ľ.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5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2/Z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B-UAIN-307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teórie grafov – </w:t>
            </w:r>
            <w:r w:rsidRPr="002279A9">
              <w:rPr>
                <w:i/>
                <w:szCs w:val="22"/>
              </w:rPr>
              <w:t>Nedela, R.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B-UAIN-308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z programovania 3 – </w:t>
            </w:r>
            <w:r w:rsidRPr="002279A9">
              <w:rPr>
                <w:i/>
                <w:szCs w:val="22"/>
              </w:rPr>
              <w:t>Vagač, M.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0-0-1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1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B-UAIN-309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Seminár – Systémy DTP – </w:t>
            </w:r>
            <w:r w:rsidRPr="002279A9">
              <w:rPr>
                <w:i/>
                <w:szCs w:val="22"/>
              </w:rPr>
              <w:t>Horváthová, D.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B-UAIN-310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Gridové technológie 2 – </w:t>
            </w:r>
            <w:r w:rsidRPr="002279A9">
              <w:rPr>
                <w:i/>
                <w:szCs w:val="22"/>
              </w:rPr>
              <w:t>Siládi, V.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0-2-0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  <w:tr w:rsidR="003171A3" w:rsidRPr="00F20447" w:rsidTr="0040378A">
        <w:trPr>
          <w:trHeight w:val="240"/>
        </w:trPr>
        <w:tc>
          <w:tcPr>
            <w:tcW w:w="144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B-UAIN-311 </w:t>
            </w:r>
          </w:p>
        </w:tc>
        <w:tc>
          <w:tcPr>
            <w:tcW w:w="66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rPr>
                <w:sz w:val="22"/>
                <w:szCs w:val="22"/>
              </w:rPr>
            </w:pPr>
            <w:r w:rsidRPr="002279A9">
              <w:rPr>
                <w:b/>
                <w:szCs w:val="22"/>
              </w:rPr>
              <w:t xml:space="preserve">Projekt z DB systémov – </w:t>
            </w:r>
            <w:r w:rsidRPr="002279A9">
              <w:rPr>
                <w:i/>
                <w:szCs w:val="22"/>
              </w:rPr>
              <w:t>Jacková, J.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0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3/L 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0-0-2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right="11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2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171A3" w:rsidRPr="002279A9" w:rsidRDefault="003171A3" w:rsidP="0040378A">
            <w:pPr>
              <w:spacing w:line="259" w:lineRule="auto"/>
              <w:ind w:left="17"/>
              <w:jc w:val="center"/>
              <w:rPr>
                <w:sz w:val="22"/>
                <w:szCs w:val="22"/>
              </w:rPr>
            </w:pPr>
            <w:r w:rsidRPr="002279A9">
              <w:rPr>
                <w:szCs w:val="22"/>
              </w:rPr>
              <w:t xml:space="preserve">H </w:t>
            </w:r>
          </w:p>
        </w:tc>
      </w:tr>
    </w:tbl>
    <w:p w:rsidR="003171A3" w:rsidRDefault="003171A3" w:rsidP="00252393">
      <w:pPr>
        <w:spacing w:after="5" w:line="268" w:lineRule="auto"/>
        <w:ind w:left="-5"/>
        <w:rPr>
          <w:b/>
        </w:rPr>
      </w:pPr>
      <w:r w:rsidRPr="00F20447">
        <w:rPr>
          <w:b/>
        </w:rPr>
        <w:t xml:space="preserve">Študent si môže zapísať výberové predmety z ponuky študijných programov všetkých fakúlt UMB v Banskej Bystrici.  </w:t>
      </w:r>
    </w:p>
    <w:p w:rsidR="003171A3" w:rsidRDefault="003171A3"/>
    <w:sectPr w:rsidR="003171A3" w:rsidSect="002523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93"/>
    <w:rsid w:val="002279A9"/>
    <w:rsid w:val="00252393"/>
    <w:rsid w:val="003171A3"/>
    <w:rsid w:val="00327F6B"/>
    <w:rsid w:val="00334EC2"/>
    <w:rsid w:val="0040378A"/>
    <w:rsid w:val="005F35E5"/>
    <w:rsid w:val="007B1F7E"/>
    <w:rsid w:val="007B6657"/>
    <w:rsid w:val="00C768EF"/>
    <w:rsid w:val="00F20447"/>
    <w:rsid w:val="00F32EED"/>
    <w:rsid w:val="00FA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9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726</Words>
  <Characters>4143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Študijný odbor </dc:title>
  <dc:subject/>
  <dc:creator>Kralikova Alena</dc:creator>
  <cp:keywords/>
  <dc:description/>
  <cp:lastModifiedBy>Ludko</cp:lastModifiedBy>
  <cp:revision>4</cp:revision>
  <dcterms:created xsi:type="dcterms:W3CDTF">2014-10-29T07:27:00Z</dcterms:created>
  <dcterms:modified xsi:type="dcterms:W3CDTF">2014-10-29T07:28:00Z</dcterms:modified>
</cp:coreProperties>
</file>