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-6" w:type="dxa"/>
        <w:tblCellMar>
          <w:top w:w="15" w:type="dxa"/>
          <w:left w:w="66" w:type="dxa"/>
          <w:right w:w="12" w:type="dxa"/>
        </w:tblCellMar>
        <w:tblLook w:val="00A0"/>
      </w:tblPr>
      <w:tblGrid>
        <w:gridCol w:w="2413"/>
        <w:gridCol w:w="11638"/>
      </w:tblGrid>
      <w:tr w:rsidR="009875A8" w:rsidRPr="00163584" w:rsidTr="00B76B84">
        <w:trPr>
          <w:trHeight w:val="511"/>
        </w:trPr>
        <w:tc>
          <w:tcPr>
            <w:tcW w:w="24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6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b/>
                <w:sz w:val="22"/>
                <w:szCs w:val="22"/>
              </w:rPr>
              <w:t xml:space="preserve">UČITEĽSTVO AKADEMICKÝCH PREDMETOV  </w:t>
            </w:r>
          </w:p>
        </w:tc>
      </w:tr>
      <w:tr w:rsidR="009875A8" w:rsidRPr="00163584" w:rsidTr="00B76B84">
        <w:trPr>
          <w:trHeight w:val="54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b/>
                <w:sz w:val="22"/>
                <w:szCs w:val="22"/>
              </w:rPr>
              <w:t>Učiteľstvo informatiky – magisterské štúdium</w:t>
            </w:r>
          </w:p>
        </w:tc>
      </w:tr>
      <w:tr w:rsidR="009875A8" w:rsidRPr="00163584" w:rsidTr="00B76B84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UAIN </w:t>
            </w:r>
          </w:p>
        </w:tc>
      </w:tr>
      <w:tr w:rsidR="009875A8" w:rsidRPr="00163584" w:rsidTr="00B76B84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doc. Ing. Ľudovít Trajteľ, PhD. </w:t>
            </w:r>
          </w:p>
        </w:tc>
      </w:tr>
      <w:tr w:rsidR="009875A8" w:rsidRPr="00163584" w:rsidTr="00B76B84">
        <w:trPr>
          <w:trHeight w:val="25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Ing. Dana Horváthová, PhD. </w:t>
            </w:r>
          </w:p>
        </w:tc>
      </w:tr>
      <w:tr w:rsidR="009875A8" w:rsidRPr="00163584" w:rsidTr="00B76B84">
        <w:trPr>
          <w:trHeight w:val="1532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4" w:right="45"/>
            </w:pPr>
            <w:r w:rsidRPr="00635DF9">
              <w:rPr>
                <w:sz w:val="22"/>
                <w:szCs w:val="22"/>
              </w:rPr>
              <w:t xml:space="preserve">Štúdium vychováva učiteľa - špecialistu v informatike, počítačovej grafike, v informačných a databázových systémoch, v programovaní, informačných a počítačových sieťach, informačných technológiách, multimédiách a didaktike informatiky. Absolvent získa vedomosti z teoretických základov informatiky, je schopný práce aj v tvorbe softvérových produktov, informačných stechnológií a sietí, môže organizovať a školiť pracovníkov pre informačné systémy a môže tiež pracovať ako vedúci alebo člen vývojového alebo výskumného tímu a v prácach vedeckého charakteru. Študijný program je určený pre absolventov odboru Učiteľstvo akademických predmetov, bakalárskeho štúdia (Bc). </w:t>
            </w:r>
          </w:p>
        </w:tc>
      </w:tr>
      <w:tr w:rsidR="009875A8" w:rsidRPr="00163584" w:rsidTr="00B76B84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Absolvent získa titul „Magister“ (Mgr.) a je oprávnený vyučovať predmet Informatika na základných a stredných školách všetkých typov. </w:t>
            </w:r>
          </w:p>
        </w:tc>
      </w:tr>
      <w:tr w:rsidR="009875A8" w:rsidRPr="00163584" w:rsidTr="00B76B84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9875A8" w:rsidRPr="00163584" w:rsidTr="00B76B84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4"/>
            </w:pPr>
            <w:r w:rsidRPr="00635DF9">
              <w:rPr>
                <w:sz w:val="22"/>
                <w:szCs w:val="22"/>
              </w:rPr>
              <w:t xml:space="preserve">Štátna skúška pozostávajúca z obhajoby diplomovej práce a ústnej skúšky z didaktiky aprobačných predmetov a portfólia pedagogickej praxe. </w:t>
            </w:r>
          </w:p>
        </w:tc>
      </w:tr>
    </w:tbl>
    <w:p w:rsidR="009875A8" w:rsidRPr="00163584" w:rsidRDefault="009875A8" w:rsidP="00403BB9">
      <w:pPr>
        <w:spacing w:after="16" w:line="259" w:lineRule="auto"/>
      </w:pPr>
    </w:p>
    <w:p w:rsidR="009875A8" w:rsidRPr="00163584" w:rsidRDefault="009875A8" w:rsidP="00403BB9">
      <w:pPr>
        <w:spacing w:after="4" w:line="266" w:lineRule="auto"/>
        <w:ind w:left="-5"/>
      </w:pPr>
      <w:r w:rsidRPr="00163584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top w:w="14" w:type="dxa"/>
          <w:left w:w="113" w:type="dxa"/>
          <w:right w:w="109" w:type="dxa"/>
        </w:tblCellMar>
        <w:tblLook w:val="00A0"/>
      </w:tblPr>
      <w:tblGrid>
        <w:gridCol w:w="1442"/>
        <w:gridCol w:w="6651"/>
        <w:gridCol w:w="555"/>
        <w:gridCol w:w="1006"/>
        <w:gridCol w:w="420"/>
        <w:gridCol w:w="571"/>
        <w:gridCol w:w="3408"/>
      </w:tblGrid>
      <w:tr w:rsidR="009875A8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Didaktika informatiky 1 – </w:t>
            </w:r>
            <w:r w:rsidRPr="00635DF9">
              <w:rPr>
                <w:i/>
                <w:sz w:val="20"/>
                <w:szCs w:val="22"/>
              </w:rPr>
              <w:t>Brodenec, I.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>doc. Ing. Ľudovít Trajteľ, PhD.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Umelá inteligencia – </w:t>
            </w:r>
            <w:r w:rsidRPr="00635DF9">
              <w:rPr>
                <w:i/>
                <w:sz w:val="20"/>
                <w:szCs w:val="22"/>
              </w:rPr>
              <w:t>Suchý,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prof. Ing. Jozef Suchý, CSc.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Neurónové siete 1 – </w:t>
            </w:r>
            <w:r w:rsidRPr="00635DF9">
              <w:rPr>
                <w:i/>
                <w:sz w:val="20"/>
                <w:szCs w:val="22"/>
              </w:rPr>
              <w:t>Suchý,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prof. Ing. Jozef Suchý, CSc.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Didaktika informatiky 2 – </w:t>
            </w:r>
            <w:r w:rsidRPr="00635DF9">
              <w:rPr>
                <w:i/>
                <w:sz w:val="20"/>
                <w:szCs w:val="22"/>
              </w:rPr>
              <w:t xml:space="preserve">Brodenec, I. </w:t>
            </w:r>
            <w:r w:rsidRPr="00635DF9">
              <w:rPr>
                <w:sz w:val="20"/>
                <w:szCs w:val="22"/>
              </w:rPr>
              <w:t xml:space="preserve">Prerekvizity: M-UAIN-101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>doc. Ing. Ľudovít Trajteľ, PhD.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Didaktika informatiky 3 – </w:t>
            </w:r>
            <w:r w:rsidRPr="00635DF9">
              <w:rPr>
                <w:i/>
                <w:sz w:val="20"/>
                <w:szCs w:val="22"/>
              </w:rPr>
              <w:t>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doc. Ing. Ľudovít Trajteľ, PhD.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Multimédiá – </w:t>
            </w:r>
            <w:r w:rsidRPr="00635DF9">
              <w:rPr>
                <w:i/>
                <w:sz w:val="20"/>
                <w:szCs w:val="22"/>
              </w:rPr>
              <w:t>Horváthová, D.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doc. Ing. Ľudovít Trajteľ, PhD.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M-UAIN-107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Informačná bezpečnosť 1 – </w:t>
            </w:r>
            <w:r w:rsidRPr="00635DF9">
              <w:rPr>
                <w:i/>
                <w:sz w:val="20"/>
                <w:szCs w:val="22"/>
              </w:rPr>
              <w:t>Trajteľ,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doc. Ing. Ján Hudec, CSc. </w:t>
            </w:r>
          </w:p>
        </w:tc>
      </w:tr>
    </w:tbl>
    <w:p w:rsidR="009875A8" w:rsidRPr="00163584" w:rsidRDefault="009875A8" w:rsidP="00403BB9">
      <w:pPr>
        <w:spacing w:line="259" w:lineRule="auto"/>
      </w:pPr>
    </w:p>
    <w:p w:rsidR="009875A8" w:rsidRPr="00163584" w:rsidRDefault="009875A8" w:rsidP="00403BB9">
      <w:pPr>
        <w:spacing w:line="259" w:lineRule="auto"/>
      </w:pPr>
      <w:r w:rsidRPr="00163584">
        <w:rPr>
          <w:b/>
        </w:rPr>
        <w:t xml:space="preserve"> Povinne voliteľné predmety </w:t>
      </w:r>
    </w:p>
    <w:tbl>
      <w:tblPr>
        <w:tblW w:w="10644" w:type="dxa"/>
        <w:tblInd w:w="-8" w:type="dxa"/>
        <w:tblCellMar>
          <w:left w:w="113" w:type="dxa"/>
          <w:right w:w="109" w:type="dxa"/>
        </w:tblCellMar>
        <w:tblLook w:val="00A0"/>
      </w:tblPr>
      <w:tblGrid>
        <w:gridCol w:w="1441"/>
        <w:gridCol w:w="6651"/>
        <w:gridCol w:w="555"/>
        <w:gridCol w:w="1006"/>
        <w:gridCol w:w="420"/>
        <w:gridCol w:w="571"/>
      </w:tblGrid>
      <w:tr w:rsidR="009875A8" w:rsidRPr="00163584" w:rsidTr="00B76B84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Počítačová grafika 2 – </w:t>
            </w:r>
            <w:r w:rsidRPr="00635DF9">
              <w:rPr>
                <w:i/>
                <w:sz w:val="20"/>
                <w:szCs w:val="22"/>
              </w:rPr>
              <w:t>Trhan, P.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Projekt z počítačovej grafiky – </w:t>
            </w:r>
            <w:r w:rsidRPr="00635DF9">
              <w:rPr>
                <w:i/>
                <w:sz w:val="20"/>
                <w:szCs w:val="22"/>
              </w:rPr>
              <w:t xml:space="preserve">Trhan, P.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Informačné technológie vo vzdelávaní – seminár – </w:t>
            </w:r>
            <w:r w:rsidRPr="00635DF9">
              <w:rPr>
                <w:i/>
                <w:sz w:val="20"/>
                <w:szCs w:val="22"/>
              </w:rPr>
              <w:t>Horváthová, D.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Projekt z IKT – </w:t>
            </w:r>
            <w:r w:rsidRPr="00635DF9">
              <w:rPr>
                <w:i/>
                <w:sz w:val="20"/>
                <w:szCs w:val="22"/>
              </w:rPr>
              <w:t xml:space="preserve">Horváthová, D.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Malé programovacie jazyky – </w:t>
            </w:r>
            <w:r w:rsidRPr="00635DF9">
              <w:rPr>
                <w:i/>
                <w:sz w:val="20"/>
                <w:szCs w:val="22"/>
              </w:rPr>
              <w:t>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Modelovanie a simulácia – </w:t>
            </w:r>
            <w:r w:rsidRPr="00635DF9">
              <w:rPr>
                <w:i/>
                <w:sz w:val="20"/>
                <w:szCs w:val="22"/>
              </w:rPr>
              <w:t>Svítek,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Informačné systémy – </w:t>
            </w:r>
            <w:r w:rsidRPr="00635DF9">
              <w:rPr>
                <w:i/>
                <w:sz w:val="20"/>
                <w:szCs w:val="22"/>
              </w:rPr>
              <w:t>Svítek,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Internetové technológie 2 – </w:t>
            </w:r>
            <w:r w:rsidRPr="00635DF9">
              <w:rPr>
                <w:i/>
                <w:sz w:val="20"/>
                <w:szCs w:val="22"/>
              </w:rPr>
              <w:t>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Projekt z informačných systémov – </w:t>
            </w:r>
            <w:r w:rsidRPr="00635DF9">
              <w:rPr>
                <w:i/>
                <w:sz w:val="20"/>
                <w:szCs w:val="22"/>
              </w:rPr>
              <w:t>Trajteľ,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Multimediálna tvorba – </w:t>
            </w:r>
            <w:r w:rsidRPr="00635DF9">
              <w:rPr>
                <w:i/>
                <w:sz w:val="20"/>
                <w:szCs w:val="22"/>
              </w:rPr>
              <w:t xml:space="preserve">Horváthová, D.   </w:t>
            </w:r>
            <w:r w:rsidRPr="00635DF9">
              <w:rPr>
                <w:sz w:val="20"/>
                <w:szCs w:val="22"/>
              </w:rPr>
              <w:t>Prerekvizity: M-UAIN-106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M-UAIN-211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Databázové systémy 2 – </w:t>
            </w:r>
            <w:r w:rsidRPr="00635DF9">
              <w:rPr>
                <w:i/>
                <w:sz w:val="20"/>
                <w:szCs w:val="22"/>
              </w:rPr>
              <w:t>Jacková,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9875A8" w:rsidRPr="00163584" w:rsidRDefault="009875A8" w:rsidP="00403BB9">
      <w:pPr>
        <w:spacing w:after="4" w:line="266" w:lineRule="auto"/>
        <w:ind w:left="-5"/>
      </w:pPr>
      <w:r w:rsidRPr="00163584">
        <w:rPr>
          <w:b/>
        </w:rPr>
        <w:t xml:space="preserve">Študent je povinný získať za PV predmety minimálne 12 kreditov za celé štúdium.  </w:t>
      </w:r>
    </w:p>
    <w:p w:rsidR="009875A8" w:rsidRPr="00163584" w:rsidRDefault="009875A8" w:rsidP="00403BB9">
      <w:pPr>
        <w:spacing w:after="16" w:line="259" w:lineRule="auto"/>
      </w:pPr>
    </w:p>
    <w:p w:rsidR="009875A8" w:rsidRPr="00163584" w:rsidRDefault="009875A8" w:rsidP="00403BB9">
      <w:pPr>
        <w:spacing w:after="4" w:line="266" w:lineRule="auto"/>
        <w:ind w:left="-5"/>
      </w:pPr>
      <w:r w:rsidRPr="00163584">
        <w:rPr>
          <w:b/>
        </w:rPr>
        <w:t xml:space="preserve">Výberové predmety </w:t>
      </w:r>
    </w:p>
    <w:tbl>
      <w:tblPr>
        <w:tblW w:w="10644" w:type="dxa"/>
        <w:tblInd w:w="-8" w:type="dxa"/>
        <w:tblCellMar>
          <w:top w:w="14" w:type="dxa"/>
          <w:left w:w="113" w:type="dxa"/>
          <w:right w:w="109" w:type="dxa"/>
        </w:tblCellMar>
        <w:tblLook w:val="00A0"/>
      </w:tblPr>
      <w:tblGrid>
        <w:gridCol w:w="1441"/>
        <w:gridCol w:w="6651"/>
        <w:gridCol w:w="555"/>
        <w:gridCol w:w="1006"/>
        <w:gridCol w:w="420"/>
        <w:gridCol w:w="571"/>
      </w:tblGrid>
      <w:tr w:rsidR="009875A8" w:rsidRPr="00163584" w:rsidTr="00B76B84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Dejiny informatiky – </w:t>
            </w:r>
            <w:r w:rsidRPr="00635DF9">
              <w:rPr>
                <w:i/>
                <w:sz w:val="20"/>
                <w:szCs w:val="22"/>
              </w:rPr>
              <w:t>Brodenec, I.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Teória hier – </w:t>
            </w:r>
            <w:r w:rsidRPr="00635DF9">
              <w:rPr>
                <w:i/>
                <w:sz w:val="20"/>
                <w:szCs w:val="22"/>
              </w:rPr>
              <w:t>Sivák, B.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Exkurzia – </w:t>
            </w:r>
            <w:r w:rsidRPr="00635DF9">
              <w:rPr>
                <w:i/>
                <w:sz w:val="20"/>
                <w:szCs w:val="22"/>
              </w:rPr>
              <w:t>Michalíková,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dni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Seminár z kódovania – </w:t>
            </w:r>
            <w:r w:rsidRPr="00635DF9">
              <w:rPr>
                <w:i/>
                <w:sz w:val="20"/>
                <w:szCs w:val="22"/>
              </w:rPr>
              <w:t>Karabáš,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0-3-0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Zložitosť a NP – úplnosť – </w:t>
            </w:r>
            <w:r w:rsidRPr="00635DF9">
              <w:rPr>
                <w:i/>
                <w:sz w:val="20"/>
                <w:szCs w:val="22"/>
              </w:rPr>
              <w:t>Siládi,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3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Geografické informačné systémy – </w:t>
            </w:r>
            <w:r w:rsidRPr="00635DF9">
              <w:rPr>
                <w:i/>
                <w:sz w:val="20"/>
                <w:szCs w:val="22"/>
              </w:rPr>
              <w:t>Balažovič,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15"/>
            </w:pPr>
            <w:r w:rsidRPr="00635DF9">
              <w:rPr>
                <w:sz w:val="20"/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  <w:tr w:rsidR="009875A8" w:rsidRPr="00163584" w:rsidTr="00B76B84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sz w:val="20"/>
                <w:szCs w:val="22"/>
              </w:rPr>
              <w:t xml:space="preserve">M-UAIN-307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</w:pPr>
            <w:r w:rsidRPr="00635DF9">
              <w:rPr>
                <w:b/>
                <w:sz w:val="20"/>
                <w:szCs w:val="22"/>
              </w:rPr>
              <w:t xml:space="preserve">Pravdepodobnosť a štatistika – </w:t>
            </w:r>
            <w:r w:rsidRPr="00635DF9">
              <w:rPr>
                <w:i/>
                <w:sz w:val="20"/>
                <w:szCs w:val="22"/>
              </w:rPr>
              <w:t>Konôpka,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0"/>
            </w:pPr>
            <w:r w:rsidRPr="00635DF9">
              <w:rPr>
                <w:sz w:val="20"/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3"/>
              <w:jc w:val="center"/>
            </w:pPr>
            <w:r w:rsidRPr="00635DF9">
              <w:rPr>
                <w:sz w:val="20"/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right="11"/>
              <w:jc w:val="center"/>
            </w:pPr>
            <w:r w:rsidRPr="00635DF9">
              <w:rPr>
                <w:sz w:val="20"/>
                <w:szCs w:val="22"/>
              </w:rPr>
              <w:t xml:space="preserve">2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875A8" w:rsidRPr="00635DF9" w:rsidRDefault="009875A8" w:rsidP="00B76B84">
            <w:pPr>
              <w:spacing w:line="259" w:lineRule="auto"/>
              <w:ind w:left="2"/>
              <w:jc w:val="center"/>
            </w:pPr>
            <w:r w:rsidRPr="00635DF9">
              <w:rPr>
                <w:sz w:val="20"/>
                <w:szCs w:val="22"/>
              </w:rPr>
              <w:t xml:space="preserve">H </w:t>
            </w:r>
          </w:p>
        </w:tc>
      </w:tr>
    </w:tbl>
    <w:p w:rsidR="009875A8" w:rsidRPr="00163584" w:rsidRDefault="009875A8" w:rsidP="00403BB9">
      <w:pPr>
        <w:spacing w:after="4" w:line="266" w:lineRule="auto"/>
        <w:ind w:left="-5"/>
      </w:pPr>
      <w:r w:rsidRPr="00163584">
        <w:rPr>
          <w:b/>
        </w:rPr>
        <w:t xml:space="preserve">Študent si môže zapísať výberové predmety z ponuky študijných programov všetkých fakúlt UMB v Banskej Bystrici. </w:t>
      </w:r>
    </w:p>
    <w:p w:rsidR="009875A8" w:rsidRPr="00163584" w:rsidRDefault="009875A8" w:rsidP="00403BB9">
      <w:pPr>
        <w:spacing w:line="259" w:lineRule="auto"/>
      </w:pPr>
    </w:p>
    <w:p w:rsidR="009875A8" w:rsidRDefault="009875A8" w:rsidP="00403BB9">
      <w:pPr>
        <w:spacing w:line="259" w:lineRule="auto"/>
        <w:rPr>
          <w:sz w:val="17"/>
        </w:rPr>
      </w:pPr>
    </w:p>
    <w:p w:rsidR="009875A8" w:rsidRDefault="009875A8">
      <w:bookmarkStart w:id="0" w:name="_GoBack"/>
      <w:bookmarkEnd w:id="0"/>
    </w:p>
    <w:sectPr w:rsidR="009875A8" w:rsidSect="00403B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BB9"/>
    <w:rsid w:val="00163584"/>
    <w:rsid w:val="001C6017"/>
    <w:rsid w:val="00403BB9"/>
    <w:rsid w:val="00635DF9"/>
    <w:rsid w:val="00890C72"/>
    <w:rsid w:val="008B4568"/>
    <w:rsid w:val="009875A8"/>
    <w:rsid w:val="00B76B84"/>
    <w:rsid w:val="00C8456A"/>
    <w:rsid w:val="00DB3149"/>
    <w:rsid w:val="00E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B9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 </dc:title>
  <dc:subject/>
  <dc:creator>Kralikova Alena</dc:creator>
  <cp:keywords/>
  <dc:description/>
  <cp:lastModifiedBy>Ludko</cp:lastModifiedBy>
  <cp:revision>5</cp:revision>
  <dcterms:created xsi:type="dcterms:W3CDTF">2014-10-29T07:49:00Z</dcterms:created>
  <dcterms:modified xsi:type="dcterms:W3CDTF">2014-10-29T07:50:00Z</dcterms:modified>
</cp:coreProperties>
</file>