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35" w:rsidRPr="00163584" w:rsidRDefault="00A01A35" w:rsidP="00A01A35">
      <w:pPr>
        <w:spacing w:after="99" w:line="261" w:lineRule="auto"/>
        <w:ind w:left="-5"/>
      </w:pPr>
      <w:r w:rsidRPr="00163584">
        <w:rPr>
          <w:b/>
        </w:rPr>
        <w:t xml:space="preserve">MAGISTERSKÉ ŠTÚDIUM </w:t>
      </w:r>
    </w:p>
    <w:p w:rsidR="00A01A35" w:rsidRPr="00163584" w:rsidRDefault="00A01A35" w:rsidP="00A01A35">
      <w:pPr>
        <w:spacing w:after="5" w:line="268" w:lineRule="auto"/>
        <w:ind w:left="-5"/>
      </w:pPr>
      <w:r w:rsidRPr="00163584">
        <w:rPr>
          <w:b/>
          <w:sz w:val="20"/>
        </w:rPr>
        <w:t xml:space="preserve">SPOLOČNÝ ZÁKLAD PRE ŠTUDIJNÉ ODBORY </w:t>
      </w:r>
    </w:p>
    <w:p w:rsidR="00A01A35" w:rsidRPr="00163584" w:rsidRDefault="00A01A35" w:rsidP="00A01A35">
      <w:pPr>
        <w:spacing w:after="60" w:line="259" w:lineRule="auto"/>
      </w:pPr>
      <w:r w:rsidRPr="00163584">
        <w:rPr>
          <w:b/>
          <w:sz w:val="17"/>
        </w:rPr>
        <w:t xml:space="preserve"> </w:t>
      </w:r>
      <w:r w:rsidRPr="00163584">
        <w:rPr>
          <w:b/>
          <w:sz w:val="20"/>
        </w:rPr>
        <w:t xml:space="preserve">1.1.1 Učiteľstvo akademických predmetov </w:t>
      </w:r>
    </w:p>
    <w:p w:rsidR="00A01A35" w:rsidRPr="00163584" w:rsidRDefault="00A01A35" w:rsidP="00A01A35">
      <w:pPr>
        <w:spacing w:after="5" w:line="268" w:lineRule="auto"/>
        <w:ind w:left="-5"/>
      </w:pPr>
      <w:r w:rsidRPr="00163584">
        <w:rPr>
          <w:b/>
          <w:sz w:val="20"/>
        </w:rPr>
        <w:t xml:space="preserve">1.1.2 Učiteľstvo profesijných predmetov a praktickej prípravy </w:t>
      </w:r>
    </w:p>
    <w:p w:rsidR="00A01A35" w:rsidRPr="00163584" w:rsidRDefault="00A01A35" w:rsidP="00A01A35">
      <w:pPr>
        <w:spacing w:line="259" w:lineRule="auto"/>
      </w:pPr>
      <w:r w:rsidRPr="00163584">
        <w:rPr>
          <w:sz w:val="11"/>
        </w:rPr>
        <w:t xml:space="preserve">  </w:t>
      </w:r>
      <w:r w:rsidRPr="00163584">
        <w:rPr>
          <w:b/>
          <w:sz w:val="20"/>
        </w:rPr>
        <w:t xml:space="preserve">Povinné predmety </w:t>
      </w:r>
    </w:p>
    <w:tbl>
      <w:tblPr>
        <w:tblW w:w="14053" w:type="dxa"/>
        <w:tblInd w:w="-8" w:type="dxa"/>
        <w:tblCellMar>
          <w:left w:w="113" w:type="dxa"/>
          <w:right w:w="109" w:type="dxa"/>
        </w:tblCellMar>
        <w:tblLook w:val="04A0" w:firstRow="1" w:lastRow="0" w:firstColumn="1" w:lastColumn="0" w:noHBand="0" w:noVBand="1"/>
      </w:tblPr>
      <w:tblGrid>
        <w:gridCol w:w="1442"/>
        <w:gridCol w:w="6651"/>
        <w:gridCol w:w="555"/>
        <w:gridCol w:w="1006"/>
        <w:gridCol w:w="556"/>
        <w:gridCol w:w="570"/>
        <w:gridCol w:w="3273"/>
      </w:tblGrid>
      <w:tr w:rsidR="00A01A35" w:rsidRPr="00163584" w:rsidTr="00B76B84">
        <w:trPr>
          <w:trHeight w:val="706"/>
        </w:trPr>
        <w:tc>
          <w:tcPr>
            <w:tcW w:w="144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2eiDI </w:t>
            </w:r>
          </w:p>
        </w:tc>
        <w:tc>
          <w:tcPr>
            <w:tcW w:w="66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Didaktika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A35" w:rsidRPr="00635DF9" w:rsidRDefault="00A01A35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A35" w:rsidRPr="00635DF9" w:rsidRDefault="00A01A35" w:rsidP="00B76B84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2-2-0 </w:t>
            </w:r>
          </w:p>
        </w:tc>
        <w:tc>
          <w:tcPr>
            <w:tcW w:w="55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A35" w:rsidRPr="00635DF9" w:rsidRDefault="00A01A35" w:rsidP="00B76B84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 </w:t>
            </w:r>
          </w:p>
        </w:tc>
        <w:tc>
          <w:tcPr>
            <w:tcW w:w="5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A35" w:rsidRPr="00635DF9" w:rsidRDefault="00A01A35" w:rsidP="00B76B84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after="19" w:line="259" w:lineRule="auto"/>
              <w:rPr>
                <w:sz w:val="22"/>
                <w:szCs w:val="22"/>
              </w:rPr>
            </w:pPr>
            <w:r w:rsidRPr="00635DF9">
              <w:rPr>
                <w:i/>
                <w:sz w:val="20"/>
                <w:szCs w:val="22"/>
              </w:rPr>
              <w:t xml:space="preserve">prof. PaedDr. K. </w:t>
            </w:r>
            <w:proofErr w:type="spellStart"/>
            <w:r w:rsidRPr="00635DF9">
              <w:rPr>
                <w:i/>
                <w:sz w:val="20"/>
                <w:szCs w:val="22"/>
              </w:rPr>
              <w:t>Lászlo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, CSc. </w:t>
            </w:r>
          </w:p>
          <w:p w:rsidR="00A01A35" w:rsidRPr="00635DF9" w:rsidRDefault="00A01A35" w:rsidP="00B76B84">
            <w:pPr>
              <w:spacing w:after="19" w:line="259" w:lineRule="auto"/>
              <w:rPr>
                <w:sz w:val="22"/>
                <w:szCs w:val="22"/>
              </w:rPr>
            </w:pPr>
            <w:r w:rsidRPr="00635DF9">
              <w:rPr>
                <w:i/>
                <w:sz w:val="20"/>
                <w:szCs w:val="22"/>
              </w:rPr>
              <w:t xml:space="preserve">PaedDr. L. </w:t>
            </w:r>
            <w:proofErr w:type="spellStart"/>
            <w:r w:rsidRPr="00635DF9">
              <w:rPr>
                <w:i/>
                <w:sz w:val="20"/>
                <w:szCs w:val="22"/>
              </w:rPr>
              <w:t>Rovňanová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, PhD. </w:t>
            </w:r>
          </w:p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i/>
                <w:sz w:val="20"/>
                <w:szCs w:val="22"/>
              </w:rPr>
              <w:t xml:space="preserve">PaedDr. S. Sámelová, PhD. </w:t>
            </w:r>
          </w:p>
        </w:tc>
      </w:tr>
      <w:tr w:rsidR="00A01A35" w:rsidRPr="00163584" w:rsidTr="00B76B84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2eiEDPS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Edukačná psychológia 1, </w:t>
            </w:r>
            <w:r w:rsidRPr="00635DF9">
              <w:rPr>
                <w:b/>
                <w:sz w:val="20"/>
                <w:szCs w:val="22"/>
                <w:vertAlign w:val="superscript"/>
              </w:rPr>
              <w:t>1*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1-1-0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i/>
                <w:sz w:val="20"/>
                <w:szCs w:val="22"/>
              </w:rPr>
              <w:t xml:space="preserve">doc. PhDr. Z. </w:t>
            </w:r>
            <w:proofErr w:type="spellStart"/>
            <w:r w:rsidRPr="00635DF9">
              <w:rPr>
                <w:i/>
                <w:sz w:val="20"/>
                <w:szCs w:val="22"/>
              </w:rPr>
              <w:t>Vašašová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, PhD. </w:t>
            </w:r>
          </w:p>
        </w:tc>
      </w:tr>
      <w:tr w:rsidR="00A01A35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M-UASZ-103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Prax náčuvová 1. AP 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0-0-1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i/>
                <w:sz w:val="20"/>
                <w:szCs w:val="22"/>
              </w:rPr>
              <w:t xml:space="preserve">didaktik príslušného predmetu </w:t>
            </w:r>
          </w:p>
        </w:tc>
      </w:tr>
      <w:tr w:rsidR="00A01A35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M-UASZ-103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Prax náčuvová 2. AP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0-0-1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i/>
                <w:sz w:val="20"/>
                <w:szCs w:val="22"/>
              </w:rPr>
              <w:t xml:space="preserve">didaktik príslušného predmetu </w:t>
            </w:r>
          </w:p>
        </w:tc>
      </w:tr>
      <w:tr w:rsidR="00A01A35" w:rsidRPr="00163584" w:rsidTr="00B76B84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2eiSOPS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Sociálna psychológia </w:t>
            </w:r>
            <w:r w:rsidRPr="00635DF9">
              <w:rPr>
                <w:b/>
                <w:sz w:val="20"/>
                <w:szCs w:val="22"/>
                <w:vertAlign w:val="superscript"/>
              </w:rPr>
              <w:t>1*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1-1-0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i/>
                <w:sz w:val="20"/>
                <w:szCs w:val="22"/>
              </w:rPr>
              <w:t xml:space="preserve">PhDr. Z. </w:t>
            </w:r>
            <w:proofErr w:type="spellStart"/>
            <w:r w:rsidRPr="00635DF9">
              <w:rPr>
                <w:i/>
                <w:sz w:val="20"/>
                <w:szCs w:val="22"/>
              </w:rPr>
              <w:t>Heinzová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, PhD. </w:t>
            </w:r>
          </w:p>
        </w:tc>
      </w:tr>
      <w:tr w:rsidR="00A01A35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M-UASZ-105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>Prax priebežná 1. AP</w:t>
            </w:r>
            <w:r w:rsidRPr="00635DF9">
              <w:rPr>
                <w:i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0-0-1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i/>
                <w:sz w:val="20"/>
                <w:szCs w:val="22"/>
              </w:rPr>
              <w:t xml:space="preserve">didaktik príslušnej katedry </w:t>
            </w:r>
          </w:p>
        </w:tc>
      </w:tr>
      <w:tr w:rsidR="00A01A35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M-UASZ-105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>Prax priebežná 2. AP</w:t>
            </w:r>
            <w:r w:rsidRPr="00635DF9">
              <w:rPr>
                <w:i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0-0-1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i/>
                <w:sz w:val="20"/>
                <w:szCs w:val="22"/>
              </w:rPr>
              <w:t xml:space="preserve">didaktik príslušnej katedry </w:t>
            </w:r>
          </w:p>
        </w:tc>
      </w:tr>
      <w:tr w:rsidR="00A01A35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2eiPSO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Psychológia osobnosti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1-0-0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i/>
                <w:sz w:val="20"/>
                <w:szCs w:val="22"/>
              </w:rPr>
              <w:t xml:space="preserve">doc. PhDr. V. </w:t>
            </w:r>
            <w:proofErr w:type="spellStart"/>
            <w:r w:rsidRPr="00635DF9">
              <w:rPr>
                <w:i/>
                <w:sz w:val="20"/>
                <w:szCs w:val="22"/>
              </w:rPr>
              <w:t>Salbot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, CSc. </w:t>
            </w:r>
          </w:p>
        </w:tc>
      </w:tr>
      <w:tr w:rsidR="00A01A35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M-UASZ-107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>Prax priebežná 1. AP</w:t>
            </w:r>
            <w:r w:rsidRPr="00635DF9">
              <w:rPr>
                <w:i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0-0-1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i/>
                <w:sz w:val="20"/>
                <w:szCs w:val="22"/>
              </w:rPr>
              <w:t xml:space="preserve">didaktik príslušnej katedry </w:t>
            </w:r>
          </w:p>
        </w:tc>
      </w:tr>
      <w:tr w:rsidR="00A01A35" w:rsidRPr="00163584" w:rsidTr="00B76B84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M-UASZ-107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>Prax priebežná 2. AP</w:t>
            </w:r>
            <w:r w:rsidRPr="00635DF9">
              <w:rPr>
                <w:i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0-0-1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i/>
                <w:sz w:val="20"/>
                <w:szCs w:val="22"/>
              </w:rPr>
              <w:t xml:space="preserve">didaktik príslušnej katedry </w:t>
            </w:r>
          </w:p>
        </w:tc>
      </w:tr>
      <w:tr w:rsidR="00A01A35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M-UASZ-108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Prax súvislá 1. AP </w:t>
            </w:r>
            <w:r w:rsidRPr="00635DF9">
              <w:rPr>
                <w:b/>
                <w:sz w:val="20"/>
                <w:szCs w:val="22"/>
                <w:vertAlign w:val="superscript"/>
              </w:rPr>
              <w:t>**</w:t>
            </w:r>
            <w:r w:rsidRPr="00635DF9">
              <w:rPr>
                <w:i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0-0-12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3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i/>
                <w:sz w:val="20"/>
                <w:szCs w:val="22"/>
              </w:rPr>
              <w:t xml:space="preserve">didaktik príslušnej katedry </w:t>
            </w:r>
          </w:p>
        </w:tc>
      </w:tr>
      <w:tr w:rsidR="00A01A35" w:rsidRPr="00163584" w:rsidTr="00B76B84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M-UASZ-108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Prax súvislá 2. AP </w:t>
            </w:r>
            <w:r w:rsidRPr="00635DF9">
              <w:rPr>
                <w:b/>
                <w:sz w:val="20"/>
                <w:szCs w:val="22"/>
                <w:vertAlign w:val="superscript"/>
              </w:rPr>
              <w:t>**</w:t>
            </w:r>
            <w:r w:rsidRPr="00635DF9">
              <w:rPr>
                <w:i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0-0-12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3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i/>
                <w:sz w:val="20"/>
                <w:szCs w:val="22"/>
              </w:rPr>
              <w:t xml:space="preserve">didaktik príslušnej katedry </w:t>
            </w:r>
          </w:p>
        </w:tc>
      </w:tr>
      <w:tr w:rsidR="00A01A35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M-UASZ-109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Diplomová práca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45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i/>
                <w:sz w:val="20"/>
                <w:szCs w:val="22"/>
              </w:rPr>
              <w:t xml:space="preserve">vedúci diplomovej práce </w:t>
            </w:r>
          </w:p>
        </w:tc>
      </w:tr>
    </w:tbl>
    <w:p w:rsidR="00A01A35" w:rsidRPr="00163584" w:rsidRDefault="00A01A35" w:rsidP="00A01A35">
      <w:pPr>
        <w:spacing w:line="259" w:lineRule="auto"/>
      </w:pPr>
      <w:r w:rsidRPr="00163584">
        <w:rPr>
          <w:sz w:val="17"/>
        </w:rPr>
        <w:t xml:space="preserve">  </w:t>
      </w:r>
    </w:p>
    <w:p w:rsidR="00A01A35" w:rsidRPr="00163584" w:rsidRDefault="00A01A35" w:rsidP="00A01A35">
      <w:pPr>
        <w:spacing w:after="5" w:line="268" w:lineRule="auto"/>
        <w:ind w:left="-5"/>
      </w:pPr>
      <w:r w:rsidRPr="00163584">
        <w:rPr>
          <w:b/>
          <w:sz w:val="20"/>
        </w:rPr>
        <w:t xml:space="preserve">Povinne voliteľné predmety </w:t>
      </w:r>
    </w:p>
    <w:tbl>
      <w:tblPr>
        <w:tblW w:w="10780" w:type="dxa"/>
        <w:tblInd w:w="-8" w:type="dxa"/>
        <w:tblCellMar>
          <w:top w:w="14" w:type="dxa"/>
          <w:left w:w="113" w:type="dxa"/>
          <w:right w:w="109" w:type="dxa"/>
        </w:tblCellMar>
        <w:tblLook w:val="04A0" w:firstRow="1" w:lastRow="0" w:firstColumn="1" w:lastColumn="0" w:noHBand="0" w:noVBand="1"/>
      </w:tblPr>
      <w:tblGrid>
        <w:gridCol w:w="1441"/>
        <w:gridCol w:w="6652"/>
        <w:gridCol w:w="555"/>
        <w:gridCol w:w="1006"/>
        <w:gridCol w:w="556"/>
        <w:gridCol w:w="570"/>
      </w:tblGrid>
      <w:tr w:rsidR="00A01A35" w:rsidRPr="00163584" w:rsidTr="00B76B84">
        <w:trPr>
          <w:trHeight w:val="240"/>
        </w:trPr>
        <w:tc>
          <w:tcPr>
            <w:tcW w:w="144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2eiPK </w:t>
            </w:r>
          </w:p>
        </w:tc>
        <w:tc>
          <w:tcPr>
            <w:tcW w:w="66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Pedagogická komunikácia </w:t>
            </w:r>
            <w:r w:rsidRPr="00635DF9">
              <w:rPr>
                <w:i/>
                <w:sz w:val="20"/>
                <w:szCs w:val="22"/>
              </w:rPr>
              <w:t xml:space="preserve">- Mgr. M. Filip, PhD.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0-1-0 </w:t>
            </w:r>
          </w:p>
        </w:tc>
        <w:tc>
          <w:tcPr>
            <w:tcW w:w="55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A01A35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2eiVMR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>Výchova k manželstvu a rodičovstvu</w:t>
            </w:r>
            <w:r w:rsidRPr="00635DF9">
              <w:rPr>
                <w:i/>
                <w:sz w:val="20"/>
                <w:szCs w:val="22"/>
              </w:rPr>
              <w:t xml:space="preserve"> – Mgr. L. Nemcová, PhD.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1-1-0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A01A35" w:rsidRPr="00163584" w:rsidTr="00B76B84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2eiKOPG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Komparatívna pedagogika </w:t>
            </w:r>
            <w:r w:rsidRPr="00635DF9">
              <w:rPr>
                <w:b/>
                <w:sz w:val="20"/>
                <w:szCs w:val="22"/>
                <w:vertAlign w:val="superscript"/>
              </w:rPr>
              <w:t xml:space="preserve">2* </w:t>
            </w:r>
            <w:r w:rsidRPr="00635DF9">
              <w:rPr>
                <w:i/>
                <w:sz w:val="20"/>
                <w:szCs w:val="22"/>
              </w:rPr>
              <w:t>– doc. D. Kováčiková, CSc.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1-0-0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A01A35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2eiPTU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Práca triedneho učiteľa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r w:rsidRPr="00635DF9">
              <w:rPr>
                <w:i/>
                <w:sz w:val="17"/>
                <w:szCs w:val="22"/>
              </w:rPr>
              <w:t xml:space="preserve">PaedDr. L. </w:t>
            </w:r>
            <w:proofErr w:type="spellStart"/>
            <w:r w:rsidRPr="00635DF9">
              <w:rPr>
                <w:i/>
                <w:sz w:val="17"/>
                <w:szCs w:val="22"/>
              </w:rPr>
              <w:t>Rovňanová</w:t>
            </w:r>
            <w:proofErr w:type="spellEnd"/>
            <w:r w:rsidRPr="00635DF9">
              <w:rPr>
                <w:i/>
                <w:sz w:val="17"/>
                <w:szCs w:val="22"/>
              </w:rPr>
              <w:t xml:space="preserve">, PhD., </w:t>
            </w:r>
            <w:proofErr w:type="spellStart"/>
            <w:r w:rsidRPr="00635DF9">
              <w:rPr>
                <w:i/>
                <w:sz w:val="17"/>
                <w:szCs w:val="22"/>
              </w:rPr>
              <w:t>PHDr.</w:t>
            </w:r>
            <w:proofErr w:type="spellEnd"/>
            <w:r w:rsidRPr="00635DF9">
              <w:rPr>
                <w:i/>
                <w:sz w:val="17"/>
                <w:szCs w:val="22"/>
              </w:rPr>
              <w:t xml:space="preserve"> Z. Osvaldová, PhD.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1-0-0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A01A35" w:rsidRPr="00163584" w:rsidTr="00B76B84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2eiSKPS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Školská psychológia </w:t>
            </w:r>
            <w:r w:rsidRPr="00635DF9">
              <w:rPr>
                <w:b/>
                <w:sz w:val="20"/>
                <w:szCs w:val="22"/>
                <w:vertAlign w:val="superscript"/>
              </w:rPr>
              <w:t>1*</w:t>
            </w:r>
            <w:r w:rsidRPr="00635DF9">
              <w:rPr>
                <w:i/>
                <w:sz w:val="20"/>
                <w:szCs w:val="22"/>
              </w:rPr>
              <w:t xml:space="preserve">– doc. M. </w:t>
            </w:r>
            <w:proofErr w:type="spellStart"/>
            <w:r w:rsidRPr="00635DF9">
              <w:rPr>
                <w:i/>
                <w:sz w:val="20"/>
                <w:szCs w:val="22"/>
              </w:rPr>
              <w:t>Valihorová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, CSc., Mgr. J. </w:t>
            </w:r>
            <w:proofErr w:type="spellStart"/>
            <w:r w:rsidRPr="00635DF9">
              <w:rPr>
                <w:i/>
                <w:sz w:val="20"/>
                <w:szCs w:val="22"/>
              </w:rPr>
              <w:t>Lajčiaková</w:t>
            </w:r>
            <w:proofErr w:type="spellEnd"/>
            <w:r w:rsidRPr="00635DF9">
              <w:rPr>
                <w:i/>
                <w:sz w:val="20"/>
                <w:szCs w:val="22"/>
              </w:rPr>
              <w:t>, PhD.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1-1-0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A01A35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2eiMEVOV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Metodológia vied o výchove </w:t>
            </w:r>
            <w:r w:rsidRPr="00635DF9">
              <w:rPr>
                <w:b/>
                <w:sz w:val="20"/>
                <w:szCs w:val="22"/>
                <w:vertAlign w:val="superscript"/>
              </w:rPr>
              <w:t>2*</w:t>
            </w:r>
            <w:r w:rsidRPr="00635DF9">
              <w:rPr>
                <w:i/>
                <w:sz w:val="20"/>
                <w:szCs w:val="22"/>
              </w:rPr>
              <w:t xml:space="preserve">- PhDr. K. </w:t>
            </w:r>
            <w:proofErr w:type="spellStart"/>
            <w:r w:rsidRPr="00635DF9">
              <w:rPr>
                <w:i/>
                <w:sz w:val="20"/>
                <w:szCs w:val="22"/>
              </w:rPr>
              <w:t>Cimprichová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35DF9">
              <w:rPr>
                <w:i/>
                <w:sz w:val="20"/>
                <w:szCs w:val="22"/>
              </w:rPr>
              <w:t>Gežová</w:t>
            </w:r>
            <w:proofErr w:type="spellEnd"/>
            <w:r w:rsidRPr="00635DF9">
              <w:rPr>
                <w:i/>
                <w:sz w:val="20"/>
                <w:szCs w:val="22"/>
              </w:rPr>
              <w:t>, PhD.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1-0-0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A01A35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2eiPVO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Poruchy vývinu osobnosti </w:t>
            </w:r>
            <w:r w:rsidRPr="00635DF9">
              <w:rPr>
                <w:b/>
                <w:sz w:val="20"/>
                <w:szCs w:val="22"/>
                <w:vertAlign w:val="superscript"/>
              </w:rPr>
              <w:t>1*</w:t>
            </w:r>
            <w:r w:rsidRPr="00635DF9">
              <w:rPr>
                <w:i/>
                <w:sz w:val="20"/>
                <w:szCs w:val="22"/>
              </w:rPr>
              <w:t xml:space="preserve">- prof. S. </w:t>
            </w:r>
            <w:proofErr w:type="spellStart"/>
            <w:r w:rsidRPr="00635DF9">
              <w:rPr>
                <w:i/>
                <w:sz w:val="20"/>
                <w:szCs w:val="22"/>
              </w:rPr>
              <w:t>Kariková</w:t>
            </w:r>
            <w:proofErr w:type="spellEnd"/>
            <w:r w:rsidRPr="00635DF9">
              <w:rPr>
                <w:i/>
                <w:sz w:val="20"/>
                <w:szCs w:val="22"/>
              </w:rPr>
              <w:t>, PhD., Mgr. E. Lacková, PhD.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1-0-0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A01A35" w:rsidRPr="00163584" w:rsidTr="00B76B84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2eiSOPA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Sociálna patológia </w:t>
            </w:r>
            <w:r w:rsidRPr="00635DF9">
              <w:rPr>
                <w:b/>
                <w:sz w:val="20"/>
                <w:szCs w:val="22"/>
                <w:vertAlign w:val="superscript"/>
              </w:rPr>
              <w:t xml:space="preserve">2* </w:t>
            </w:r>
            <w:r w:rsidRPr="00635DF9">
              <w:rPr>
                <w:i/>
                <w:sz w:val="20"/>
                <w:szCs w:val="22"/>
              </w:rPr>
              <w:t xml:space="preserve">- prof. J. </w:t>
            </w:r>
            <w:proofErr w:type="spellStart"/>
            <w:r w:rsidRPr="00635DF9">
              <w:rPr>
                <w:i/>
                <w:sz w:val="20"/>
                <w:szCs w:val="22"/>
              </w:rPr>
              <w:t>Hroncová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, CSc., doc. I. </w:t>
            </w:r>
            <w:proofErr w:type="spellStart"/>
            <w:r w:rsidRPr="00635DF9">
              <w:rPr>
                <w:i/>
                <w:sz w:val="20"/>
                <w:szCs w:val="22"/>
              </w:rPr>
              <w:t>Emmerová</w:t>
            </w:r>
            <w:proofErr w:type="spellEnd"/>
            <w:r w:rsidRPr="00635DF9">
              <w:rPr>
                <w:i/>
                <w:sz w:val="20"/>
                <w:szCs w:val="22"/>
              </w:rPr>
              <w:t>, PhD.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1-0-0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A01A35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2eiMN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>Manažment</w:t>
            </w:r>
            <w:r w:rsidRPr="00635DF9">
              <w:rPr>
                <w:i/>
                <w:sz w:val="20"/>
                <w:szCs w:val="22"/>
              </w:rPr>
              <w:t xml:space="preserve"> – prof. K. </w:t>
            </w:r>
            <w:proofErr w:type="spellStart"/>
            <w:r w:rsidRPr="00635DF9">
              <w:rPr>
                <w:i/>
                <w:sz w:val="20"/>
                <w:szCs w:val="22"/>
              </w:rPr>
              <w:t>László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, CSc., PaedDr. L. </w:t>
            </w:r>
            <w:proofErr w:type="spellStart"/>
            <w:r w:rsidRPr="00635DF9">
              <w:rPr>
                <w:i/>
                <w:sz w:val="20"/>
                <w:szCs w:val="22"/>
              </w:rPr>
              <w:t>Rovňanová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, PhD.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1-0-0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</w:tbl>
    <w:p w:rsidR="00A01A35" w:rsidRPr="00163584" w:rsidRDefault="00A01A35" w:rsidP="00A01A35">
      <w:pPr>
        <w:spacing w:after="5" w:line="268" w:lineRule="auto"/>
        <w:ind w:left="-5"/>
      </w:pPr>
      <w:r w:rsidRPr="00163584">
        <w:rPr>
          <w:b/>
          <w:sz w:val="20"/>
        </w:rPr>
        <w:t xml:space="preserve">Študent je povinný získať za PV predmety minimálne 6 kreditov za celé štúdium. </w:t>
      </w:r>
    </w:p>
    <w:p w:rsidR="00A01A35" w:rsidRPr="00163584" w:rsidRDefault="00A01A35" w:rsidP="00A01A35">
      <w:pPr>
        <w:spacing w:line="259" w:lineRule="auto"/>
      </w:pPr>
      <w:r w:rsidRPr="00163584">
        <w:rPr>
          <w:b/>
          <w:sz w:val="17"/>
        </w:rPr>
        <w:lastRenderedPageBreak/>
        <w:t xml:space="preserve"> </w:t>
      </w:r>
      <w:r w:rsidRPr="00163584">
        <w:rPr>
          <w:b/>
          <w:sz w:val="20"/>
        </w:rPr>
        <w:t xml:space="preserve">Výberové predmety </w:t>
      </w:r>
    </w:p>
    <w:tbl>
      <w:tblPr>
        <w:tblW w:w="10780" w:type="dxa"/>
        <w:tblInd w:w="-8" w:type="dxa"/>
        <w:tblCellMar>
          <w:left w:w="112" w:type="dxa"/>
          <w:right w:w="64" w:type="dxa"/>
        </w:tblCellMar>
        <w:tblLook w:val="04A0" w:firstRow="1" w:lastRow="0" w:firstColumn="1" w:lastColumn="0" w:noHBand="0" w:noVBand="1"/>
      </w:tblPr>
      <w:tblGrid>
        <w:gridCol w:w="1441"/>
        <w:gridCol w:w="6652"/>
        <w:gridCol w:w="555"/>
        <w:gridCol w:w="1006"/>
        <w:gridCol w:w="556"/>
        <w:gridCol w:w="570"/>
      </w:tblGrid>
      <w:tr w:rsidR="00A01A35" w:rsidRPr="00163584" w:rsidTr="00B76B84">
        <w:trPr>
          <w:trHeight w:val="481"/>
        </w:trPr>
        <w:tc>
          <w:tcPr>
            <w:tcW w:w="144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2eiSPT1 </w:t>
            </w:r>
          </w:p>
        </w:tc>
        <w:tc>
          <w:tcPr>
            <w:tcW w:w="66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Sociálno-psychologický tréning1, </w:t>
            </w:r>
            <w:r w:rsidRPr="00635DF9">
              <w:rPr>
                <w:b/>
                <w:sz w:val="20"/>
                <w:szCs w:val="22"/>
                <w:vertAlign w:val="superscript"/>
              </w:rPr>
              <w:footnoteReference w:id="1"/>
            </w:r>
            <w:r w:rsidRPr="00635DF9">
              <w:rPr>
                <w:b/>
                <w:sz w:val="20"/>
                <w:szCs w:val="22"/>
                <w:vertAlign w:val="superscript"/>
              </w:rPr>
              <w:t xml:space="preserve">* 3* </w:t>
            </w:r>
            <w:r w:rsidRPr="00635DF9">
              <w:rPr>
                <w:i/>
                <w:sz w:val="20"/>
                <w:szCs w:val="22"/>
              </w:rPr>
              <w:t xml:space="preserve">- PhDr. P. </w:t>
            </w:r>
            <w:proofErr w:type="spellStart"/>
            <w:r w:rsidRPr="00635DF9">
              <w:rPr>
                <w:i/>
                <w:sz w:val="20"/>
                <w:szCs w:val="22"/>
              </w:rPr>
              <w:t>Kopp</w:t>
            </w:r>
            <w:proofErr w:type="spellEnd"/>
            <w:r w:rsidRPr="00635DF9">
              <w:rPr>
                <w:i/>
                <w:sz w:val="20"/>
                <w:szCs w:val="22"/>
              </w:rPr>
              <w:t>, PhD., PaedDr. L. Kaliská, PhD.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A35" w:rsidRPr="00635DF9" w:rsidRDefault="00A01A35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A35" w:rsidRPr="00635DF9" w:rsidRDefault="00A01A35" w:rsidP="00B76B84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0-2-0 </w:t>
            </w:r>
          </w:p>
        </w:tc>
        <w:tc>
          <w:tcPr>
            <w:tcW w:w="55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A35" w:rsidRPr="00635DF9" w:rsidRDefault="00A01A35" w:rsidP="00B76B84">
            <w:pPr>
              <w:spacing w:line="259" w:lineRule="auto"/>
              <w:ind w:right="7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1A35" w:rsidRPr="00635DF9" w:rsidRDefault="00A01A35" w:rsidP="00B76B84">
            <w:pPr>
              <w:spacing w:line="259" w:lineRule="auto"/>
              <w:ind w:right="4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A01A35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2eiFASZ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>Filozofické aspekty súčasného života</w:t>
            </w:r>
            <w:r w:rsidRPr="00635DF9">
              <w:rPr>
                <w:i/>
                <w:sz w:val="20"/>
                <w:szCs w:val="22"/>
              </w:rPr>
              <w:t xml:space="preserve"> – PhDr. M. </w:t>
            </w:r>
            <w:proofErr w:type="spellStart"/>
            <w:r w:rsidRPr="00635DF9">
              <w:rPr>
                <w:i/>
                <w:sz w:val="20"/>
                <w:szCs w:val="22"/>
              </w:rPr>
              <w:t>Stachoň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, PhD.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1-0-0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7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4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>H</w:t>
            </w:r>
            <w:r w:rsidRPr="00635DF9">
              <w:rPr>
                <w:szCs w:val="22"/>
              </w:rPr>
              <w:t xml:space="preserve"> </w:t>
            </w:r>
          </w:p>
        </w:tc>
      </w:tr>
      <w:tr w:rsidR="00A01A35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2eiMVO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>Tretí sektor a mimovládne organizácie</w:t>
            </w:r>
            <w:r w:rsidRPr="00635DF9">
              <w:rPr>
                <w:i/>
                <w:sz w:val="20"/>
                <w:szCs w:val="22"/>
              </w:rPr>
              <w:t xml:space="preserve"> - </w:t>
            </w:r>
            <w:r w:rsidRPr="00681CC8">
              <w:rPr>
                <w:i/>
                <w:sz w:val="12"/>
                <w:szCs w:val="12"/>
              </w:rPr>
              <w:t xml:space="preserve">doc. PhDr. A. </w:t>
            </w:r>
            <w:proofErr w:type="spellStart"/>
            <w:r w:rsidRPr="00681CC8">
              <w:rPr>
                <w:i/>
                <w:sz w:val="12"/>
                <w:szCs w:val="12"/>
              </w:rPr>
              <w:t>Brozmanová</w:t>
            </w:r>
            <w:proofErr w:type="spellEnd"/>
            <w:r w:rsidRPr="00681CC8">
              <w:rPr>
                <w:i/>
                <w:sz w:val="12"/>
                <w:szCs w:val="12"/>
              </w:rPr>
              <w:t>-</w:t>
            </w:r>
            <w:r w:rsidRPr="00681CC8">
              <w:rPr>
                <w:i/>
                <w:sz w:val="12"/>
                <w:szCs w:val="12"/>
                <w:vertAlign w:val="subscript"/>
              </w:rPr>
              <w:t>Gregorová, PhD.</w:t>
            </w:r>
            <w:r w:rsidRPr="00635DF9">
              <w:rPr>
                <w:i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1-1-0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7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4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>H</w:t>
            </w:r>
            <w:r w:rsidRPr="00635DF9">
              <w:rPr>
                <w:szCs w:val="22"/>
              </w:rPr>
              <w:t xml:space="preserve"> </w:t>
            </w:r>
          </w:p>
        </w:tc>
      </w:tr>
      <w:tr w:rsidR="00A01A35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>M-UASZ-301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Výskumný projekt 3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0-1-0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7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635DF9">
              <w:rPr>
                <w:sz w:val="20"/>
                <w:szCs w:val="22"/>
              </w:rPr>
              <w:t>Abs</w:t>
            </w:r>
            <w:proofErr w:type="spellEnd"/>
            <w:r w:rsidRPr="00635DF9">
              <w:rPr>
                <w:sz w:val="20"/>
                <w:szCs w:val="22"/>
              </w:rPr>
              <w:t xml:space="preserve"> </w:t>
            </w:r>
          </w:p>
        </w:tc>
      </w:tr>
      <w:tr w:rsidR="00A01A35" w:rsidRPr="00163584" w:rsidTr="00B76B84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M-UASZ-302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Výskumný projekt 4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0-1-0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7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635DF9">
              <w:rPr>
                <w:sz w:val="20"/>
                <w:szCs w:val="22"/>
              </w:rPr>
              <w:t>Abs</w:t>
            </w:r>
            <w:proofErr w:type="spellEnd"/>
            <w:r w:rsidRPr="00635DF9">
              <w:rPr>
                <w:sz w:val="20"/>
                <w:szCs w:val="22"/>
              </w:rPr>
              <w:t xml:space="preserve"> </w:t>
            </w:r>
          </w:p>
        </w:tc>
      </w:tr>
      <w:tr w:rsidR="00A01A35" w:rsidRPr="00163584" w:rsidTr="00B76B84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M-UASZ-303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Záujmová činnosť žiakov základných a stredných škôl 1 </w:t>
            </w:r>
            <w:r w:rsidRPr="00635DF9">
              <w:rPr>
                <w:sz w:val="20"/>
                <w:szCs w:val="22"/>
              </w:rPr>
              <w:t xml:space="preserve">– </w:t>
            </w:r>
            <w:r w:rsidRPr="00635DF9">
              <w:rPr>
                <w:i/>
                <w:sz w:val="20"/>
                <w:szCs w:val="22"/>
              </w:rPr>
              <w:t>didaktik katedry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0-1-0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7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4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A01A35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2eiPSR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>Psychológia rodiny</w:t>
            </w:r>
            <w:r w:rsidRPr="00635DF9">
              <w:rPr>
                <w:i/>
                <w:sz w:val="20"/>
                <w:szCs w:val="22"/>
              </w:rPr>
              <w:t xml:space="preserve"> – </w:t>
            </w:r>
            <w:r w:rsidRPr="00635DF9">
              <w:rPr>
                <w:i/>
                <w:sz w:val="17"/>
                <w:szCs w:val="22"/>
              </w:rPr>
              <w:t xml:space="preserve">Mgr. L. Ďuricová, PhD., PhDr. B. </w:t>
            </w:r>
            <w:proofErr w:type="spellStart"/>
            <w:r w:rsidRPr="00635DF9">
              <w:rPr>
                <w:i/>
                <w:sz w:val="17"/>
                <w:szCs w:val="22"/>
              </w:rPr>
              <w:t>Žitniaková</w:t>
            </w:r>
            <w:proofErr w:type="spellEnd"/>
            <w:r w:rsidRPr="00635DF9">
              <w:rPr>
                <w:i/>
                <w:sz w:val="17"/>
                <w:szCs w:val="22"/>
              </w:rPr>
              <w:t xml:space="preserve"> </w:t>
            </w:r>
            <w:proofErr w:type="spellStart"/>
            <w:r w:rsidRPr="00635DF9">
              <w:rPr>
                <w:i/>
                <w:sz w:val="17"/>
                <w:szCs w:val="22"/>
              </w:rPr>
              <w:t>Gurgová</w:t>
            </w:r>
            <w:proofErr w:type="spellEnd"/>
            <w:r w:rsidRPr="00635DF9">
              <w:rPr>
                <w:i/>
                <w:sz w:val="17"/>
                <w:szCs w:val="22"/>
              </w:rPr>
              <w:t>, PhD.</w:t>
            </w:r>
            <w:r w:rsidRPr="00635DF9">
              <w:rPr>
                <w:i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1-0-0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7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4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>H</w:t>
            </w:r>
            <w:r w:rsidRPr="00635DF9">
              <w:rPr>
                <w:szCs w:val="22"/>
              </w:rPr>
              <w:t xml:space="preserve"> </w:t>
            </w:r>
          </w:p>
        </w:tc>
      </w:tr>
      <w:tr w:rsidR="00A01A35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2eiAVM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>Aktivizujúce vyučovacie metódy</w:t>
            </w:r>
            <w:r w:rsidRPr="00635DF9">
              <w:rPr>
                <w:i/>
                <w:sz w:val="20"/>
                <w:szCs w:val="22"/>
              </w:rPr>
              <w:t xml:space="preserve"> – PhDr. Z. Osvaldová, PhD.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0-2-0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7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4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>H</w:t>
            </w:r>
            <w:r w:rsidRPr="00635DF9">
              <w:rPr>
                <w:szCs w:val="22"/>
              </w:rPr>
              <w:t xml:space="preserve"> </w:t>
            </w:r>
          </w:p>
        </w:tc>
      </w:tr>
      <w:tr w:rsidR="00A01A35" w:rsidRPr="00163584" w:rsidTr="00B76B84">
        <w:trPr>
          <w:trHeight w:val="466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2eiZIK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47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Zvládanie interpersonálnych konfliktov </w:t>
            </w:r>
            <w:r w:rsidRPr="00635DF9">
              <w:rPr>
                <w:b/>
                <w:sz w:val="20"/>
                <w:szCs w:val="22"/>
                <w:vertAlign w:val="superscript"/>
              </w:rPr>
              <w:footnoteReference w:id="2"/>
            </w:r>
            <w:r w:rsidRPr="00635DF9">
              <w:rPr>
                <w:b/>
                <w:sz w:val="20"/>
                <w:szCs w:val="22"/>
                <w:vertAlign w:val="superscript"/>
              </w:rPr>
              <w:t xml:space="preserve">** </w:t>
            </w:r>
            <w:r w:rsidRPr="00635DF9">
              <w:rPr>
                <w:sz w:val="20"/>
                <w:szCs w:val="22"/>
              </w:rPr>
              <w:t xml:space="preserve">– </w:t>
            </w:r>
            <w:r w:rsidRPr="00635DF9">
              <w:rPr>
                <w:i/>
                <w:sz w:val="20"/>
                <w:szCs w:val="22"/>
              </w:rPr>
              <w:t xml:space="preserve">Mgr. Z. </w:t>
            </w:r>
            <w:proofErr w:type="spellStart"/>
            <w:r w:rsidRPr="00635DF9">
              <w:rPr>
                <w:i/>
                <w:sz w:val="20"/>
                <w:szCs w:val="22"/>
              </w:rPr>
              <w:t>Heinzová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, PhD., Mgr. J. </w:t>
            </w:r>
            <w:proofErr w:type="spellStart"/>
            <w:r w:rsidRPr="00635DF9">
              <w:rPr>
                <w:i/>
                <w:sz w:val="20"/>
                <w:szCs w:val="22"/>
              </w:rPr>
              <w:t>Lajčiaková</w:t>
            </w:r>
            <w:proofErr w:type="spellEnd"/>
            <w:r w:rsidRPr="00635DF9">
              <w:rPr>
                <w:i/>
                <w:sz w:val="20"/>
                <w:szCs w:val="22"/>
              </w:rPr>
              <w:t>, PhD.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A35" w:rsidRPr="00635DF9" w:rsidRDefault="00A01A35" w:rsidP="00B76B84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A35" w:rsidRPr="00635DF9" w:rsidRDefault="00A01A35" w:rsidP="00B76B84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0-1-0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A35" w:rsidRPr="00635DF9" w:rsidRDefault="00A01A35" w:rsidP="00B76B84">
            <w:pPr>
              <w:spacing w:line="259" w:lineRule="auto"/>
              <w:ind w:right="7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4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>H</w:t>
            </w:r>
            <w:r w:rsidRPr="00635DF9">
              <w:rPr>
                <w:szCs w:val="22"/>
              </w:rPr>
              <w:t xml:space="preserve"> </w:t>
            </w:r>
          </w:p>
        </w:tc>
      </w:tr>
      <w:tr w:rsidR="00A01A35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2eiOA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>Osobnosť transakčnej analýzy</w:t>
            </w:r>
            <w:r w:rsidRPr="00635DF9">
              <w:rPr>
                <w:i/>
                <w:sz w:val="20"/>
                <w:szCs w:val="22"/>
              </w:rPr>
              <w:t xml:space="preserve"> – PhDr. P. </w:t>
            </w:r>
            <w:proofErr w:type="spellStart"/>
            <w:r w:rsidRPr="00635DF9">
              <w:rPr>
                <w:i/>
                <w:sz w:val="20"/>
                <w:szCs w:val="22"/>
              </w:rPr>
              <w:t>Kopp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>0-</w:t>
            </w:r>
            <w:r w:rsidRPr="00635DF9">
              <w:rPr>
                <w:sz w:val="20"/>
                <w:szCs w:val="22"/>
                <w:vertAlign w:val="superscript"/>
              </w:rPr>
              <w:footnoteReference w:id="3"/>
            </w:r>
            <w:r w:rsidRPr="00635DF9">
              <w:rPr>
                <w:sz w:val="20"/>
                <w:szCs w:val="22"/>
                <w:vertAlign w:val="superscript"/>
              </w:rPr>
              <w:footnoteReference w:id="4"/>
            </w:r>
            <w:r w:rsidRPr="00635DF9">
              <w:rPr>
                <w:sz w:val="20"/>
                <w:szCs w:val="22"/>
              </w:rPr>
              <w:t xml:space="preserve">-0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7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4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>H</w:t>
            </w:r>
            <w:r w:rsidRPr="00635DF9">
              <w:rPr>
                <w:szCs w:val="22"/>
              </w:rPr>
              <w:t xml:space="preserve"> </w:t>
            </w:r>
          </w:p>
        </w:tc>
      </w:tr>
      <w:tr w:rsidR="00A01A35" w:rsidRPr="00163584" w:rsidTr="00B76B84">
        <w:trPr>
          <w:trHeight w:val="466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2eiMSV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>Metodika výchovy k manželstvu a rodičovstvu</w:t>
            </w:r>
            <w:r w:rsidRPr="00635DF9">
              <w:rPr>
                <w:i/>
                <w:sz w:val="20"/>
                <w:szCs w:val="22"/>
              </w:rPr>
              <w:t xml:space="preserve"> – PaedDr. L. </w:t>
            </w:r>
            <w:proofErr w:type="spellStart"/>
            <w:r w:rsidRPr="00635DF9">
              <w:rPr>
                <w:i/>
                <w:sz w:val="20"/>
                <w:szCs w:val="22"/>
              </w:rPr>
              <w:t>Rovňanová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, PhD., Mgr. L. Nemcová, PhD.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A35" w:rsidRPr="00635DF9" w:rsidRDefault="00A01A35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A35" w:rsidRPr="00635DF9" w:rsidRDefault="00A01A35" w:rsidP="00B76B84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1-1-0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A35" w:rsidRPr="00635DF9" w:rsidRDefault="00A01A35" w:rsidP="00B76B84">
            <w:pPr>
              <w:spacing w:line="259" w:lineRule="auto"/>
              <w:ind w:right="7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1A35" w:rsidRPr="00635DF9" w:rsidRDefault="00A01A35" w:rsidP="00B76B84">
            <w:pPr>
              <w:spacing w:line="259" w:lineRule="auto"/>
              <w:ind w:right="4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A01A35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2eiZUP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Začínajúci učiteľ v praxi - </w:t>
            </w:r>
            <w:r w:rsidRPr="00635DF9">
              <w:rPr>
                <w:i/>
                <w:sz w:val="20"/>
                <w:szCs w:val="22"/>
              </w:rPr>
              <w:t xml:space="preserve">PaedDr. L. </w:t>
            </w:r>
            <w:proofErr w:type="spellStart"/>
            <w:r w:rsidRPr="00635DF9">
              <w:rPr>
                <w:i/>
                <w:sz w:val="20"/>
                <w:szCs w:val="22"/>
              </w:rPr>
              <w:t>Rovňanová</w:t>
            </w:r>
            <w:proofErr w:type="spellEnd"/>
            <w:r w:rsidRPr="00635DF9">
              <w:rPr>
                <w:i/>
                <w:sz w:val="20"/>
                <w:szCs w:val="22"/>
              </w:rPr>
              <w:t>, PhD.,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1-1-0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7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4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A01A35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M-UASZ-304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Záujmová činnosť žiakov základných a stredných škôl 2 </w:t>
            </w:r>
            <w:r w:rsidRPr="00635DF9">
              <w:rPr>
                <w:sz w:val="20"/>
                <w:szCs w:val="22"/>
              </w:rPr>
              <w:t xml:space="preserve">– </w:t>
            </w:r>
            <w:r w:rsidRPr="00635DF9">
              <w:rPr>
                <w:i/>
                <w:sz w:val="20"/>
                <w:szCs w:val="22"/>
              </w:rPr>
              <w:t>didaktik katedry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0-1-0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7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4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A01A35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2eiMAS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>Masmédiá a spoločnosť</w:t>
            </w:r>
            <w:r w:rsidRPr="00635DF9">
              <w:rPr>
                <w:i/>
                <w:sz w:val="20"/>
                <w:szCs w:val="22"/>
              </w:rPr>
              <w:t xml:space="preserve"> – PhDr. M. </w:t>
            </w:r>
            <w:proofErr w:type="spellStart"/>
            <w:r w:rsidRPr="00635DF9">
              <w:rPr>
                <w:i/>
                <w:sz w:val="20"/>
                <w:szCs w:val="22"/>
              </w:rPr>
              <w:t>Stachoň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, PhD.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>1/L</w:t>
            </w:r>
            <w:r w:rsidRPr="00635DF9">
              <w:rPr>
                <w:szCs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1-0-0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7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4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>H</w:t>
            </w:r>
            <w:r w:rsidRPr="00635DF9">
              <w:rPr>
                <w:szCs w:val="22"/>
              </w:rPr>
              <w:t xml:space="preserve"> </w:t>
            </w:r>
          </w:p>
        </w:tc>
      </w:tr>
      <w:tr w:rsidR="00A01A35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2EiTMP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>Tvorba a manažment projektov</w:t>
            </w:r>
            <w:r w:rsidRPr="00635DF9">
              <w:rPr>
                <w:i/>
                <w:sz w:val="20"/>
                <w:szCs w:val="22"/>
              </w:rPr>
              <w:t xml:space="preserve"> – </w:t>
            </w:r>
            <w:r w:rsidRPr="00635DF9">
              <w:rPr>
                <w:i/>
                <w:sz w:val="17"/>
                <w:szCs w:val="22"/>
              </w:rPr>
              <w:t xml:space="preserve">doc. PhDr. A. </w:t>
            </w:r>
            <w:proofErr w:type="spellStart"/>
            <w:r w:rsidRPr="00635DF9">
              <w:rPr>
                <w:i/>
                <w:sz w:val="17"/>
                <w:szCs w:val="22"/>
              </w:rPr>
              <w:t>Brozmanová</w:t>
            </w:r>
            <w:proofErr w:type="spellEnd"/>
            <w:r w:rsidRPr="00635DF9">
              <w:rPr>
                <w:i/>
                <w:sz w:val="17"/>
                <w:szCs w:val="22"/>
              </w:rPr>
              <w:t>-</w:t>
            </w:r>
            <w:r w:rsidRPr="00635DF9">
              <w:rPr>
                <w:i/>
                <w:sz w:val="25"/>
                <w:szCs w:val="22"/>
                <w:vertAlign w:val="subscript"/>
              </w:rPr>
              <w:t>Gregorová, PhD.</w:t>
            </w:r>
            <w:r w:rsidRPr="00635DF9">
              <w:rPr>
                <w:i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>1/L</w:t>
            </w:r>
            <w:r w:rsidRPr="00635DF9">
              <w:rPr>
                <w:szCs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0-2-0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7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4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>H</w:t>
            </w:r>
            <w:r w:rsidRPr="00635DF9">
              <w:rPr>
                <w:szCs w:val="22"/>
              </w:rPr>
              <w:t xml:space="preserve"> </w:t>
            </w:r>
          </w:p>
        </w:tc>
      </w:tr>
      <w:tr w:rsidR="00A01A35" w:rsidRPr="00163584" w:rsidTr="00B76B84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2eiZM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>Základy mediácie</w:t>
            </w:r>
            <w:r w:rsidRPr="00635DF9">
              <w:rPr>
                <w:i/>
                <w:sz w:val="20"/>
                <w:szCs w:val="22"/>
              </w:rPr>
              <w:t xml:space="preserve"> – P. </w:t>
            </w:r>
            <w:proofErr w:type="spellStart"/>
            <w:r w:rsidRPr="00635DF9">
              <w:rPr>
                <w:i/>
                <w:sz w:val="20"/>
                <w:szCs w:val="22"/>
              </w:rPr>
              <w:t>Maľa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>1/L</w:t>
            </w:r>
            <w:r w:rsidRPr="00635DF9">
              <w:rPr>
                <w:szCs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1-0-0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7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4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>H</w:t>
            </w:r>
            <w:r w:rsidRPr="00635DF9">
              <w:rPr>
                <w:szCs w:val="22"/>
              </w:rPr>
              <w:t xml:space="preserve"> </w:t>
            </w:r>
          </w:p>
        </w:tc>
      </w:tr>
      <w:tr w:rsidR="00A01A35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2eiRSZ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>Rozvoj sociálnych zručností</w:t>
            </w:r>
            <w:r w:rsidRPr="00635DF9">
              <w:rPr>
                <w:i/>
                <w:sz w:val="20"/>
                <w:szCs w:val="22"/>
              </w:rPr>
              <w:t xml:space="preserve"> – Mgr. J. </w:t>
            </w:r>
            <w:proofErr w:type="spellStart"/>
            <w:r w:rsidRPr="00635DF9">
              <w:rPr>
                <w:i/>
                <w:sz w:val="20"/>
                <w:szCs w:val="22"/>
              </w:rPr>
              <w:t>Šolcová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, PhD.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>2/Z</w:t>
            </w:r>
            <w:r w:rsidRPr="00635DF9">
              <w:rPr>
                <w:szCs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0-2-0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7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4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>H</w:t>
            </w:r>
            <w:r w:rsidRPr="00635DF9">
              <w:rPr>
                <w:szCs w:val="22"/>
              </w:rPr>
              <w:t xml:space="preserve"> </w:t>
            </w:r>
          </w:p>
        </w:tc>
      </w:tr>
      <w:tr w:rsidR="00A01A35" w:rsidRPr="00163584" w:rsidTr="00B76B84">
        <w:trPr>
          <w:trHeight w:val="48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2eiPSPR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Psychológia </w:t>
            </w:r>
            <w:proofErr w:type="spellStart"/>
            <w:r w:rsidRPr="00635DF9">
              <w:rPr>
                <w:b/>
                <w:sz w:val="20"/>
                <w:szCs w:val="22"/>
              </w:rPr>
              <w:t>prosociálnosti</w:t>
            </w:r>
            <w:proofErr w:type="spellEnd"/>
            <w:r w:rsidRPr="00635DF9">
              <w:rPr>
                <w:b/>
                <w:sz w:val="20"/>
                <w:szCs w:val="22"/>
              </w:rPr>
              <w:t xml:space="preserve"> </w:t>
            </w:r>
            <w:r w:rsidRPr="00635DF9">
              <w:rPr>
                <w:b/>
                <w:sz w:val="20"/>
                <w:szCs w:val="22"/>
                <w:vertAlign w:val="superscript"/>
              </w:rPr>
              <w:t xml:space="preserve">1* </w:t>
            </w:r>
            <w:r w:rsidRPr="00635DF9">
              <w:rPr>
                <w:i/>
                <w:sz w:val="20"/>
                <w:szCs w:val="22"/>
              </w:rPr>
              <w:t xml:space="preserve">– doc. PhDr. M. </w:t>
            </w:r>
            <w:proofErr w:type="spellStart"/>
            <w:r w:rsidRPr="00635DF9">
              <w:rPr>
                <w:i/>
                <w:sz w:val="20"/>
                <w:szCs w:val="22"/>
              </w:rPr>
              <w:t>Valihorová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, CSc., PaedDr. J. </w:t>
            </w:r>
            <w:proofErr w:type="spellStart"/>
            <w:r w:rsidRPr="00635DF9">
              <w:rPr>
                <w:i/>
                <w:sz w:val="20"/>
                <w:szCs w:val="22"/>
              </w:rPr>
              <w:t>Stehlíková</w:t>
            </w:r>
            <w:proofErr w:type="spellEnd"/>
            <w:r w:rsidRPr="00635DF9">
              <w:rPr>
                <w:i/>
                <w:sz w:val="20"/>
                <w:szCs w:val="22"/>
              </w:rPr>
              <w:t>, PhD.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A35" w:rsidRPr="00635DF9" w:rsidRDefault="00A01A35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>2/Z</w:t>
            </w:r>
            <w:r w:rsidRPr="00635DF9">
              <w:rPr>
                <w:szCs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A35" w:rsidRPr="00635DF9" w:rsidRDefault="00A01A35" w:rsidP="00B76B84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1-0-0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A35" w:rsidRPr="00635DF9" w:rsidRDefault="00A01A35" w:rsidP="00B76B84">
            <w:pPr>
              <w:spacing w:line="259" w:lineRule="auto"/>
              <w:ind w:right="7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1A35" w:rsidRPr="00635DF9" w:rsidRDefault="00A01A35" w:rsidP="00B76B84">
            <w:pPr>
              <w:spacing w:line="259" w:lineRule="auto"/>
              <w:ind w:right="4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>H</w:t>
            </w:r>
            <w:r w:rsidRPr="00635DF9">
              <w:rPr>
                <w:szCs w:val="22"/>
              </w:rPr>
              <w:t xml:space="preserve"> </w:t>
            </w:r>
          </w:p>
        </w:tc>
      </w:tr>
      <w:tr w:rsidR="00A01A35" w:rsidRPr="00163584" w:rsidTr="00B76B84">
        <w:trPr>
          <w:trHeight w:val="225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2eiPEN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635DF9">
              <w:rPr>
                <w:b/>
                <w:sz w:val="20"/>
                <w:szCs w:val="22"/>
              </w:rPr>
              <w:t>Penológia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 – PhDr. P. </w:t>
            </w:r>
            <w:proofErr w:type="spellStart"/>
            <w:r w:rsidRPr="00635DF9">
              <w:rPr>
                <w:i/>
                <w:sz w:val="20"/>
                <w:szCs w:val="22"/>
              </w:rPr>
              <w:t>Kopp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1-0-0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7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01A35" w:rsidRPr="00635DF9" w:rsidRDefault="00A01A35" w:rsidP="00B76B84">
            <w:pPr>
              <w:spacing w:line="259" w:lineRule="auto"/>
              <w:ind w:right="4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</w:tbl>
    <w:p w:rsidR="00A01A35" w:rsidRPr="00163584" w:rsidRDefault="00A01A35" w:rsidP="00A01A35">
      <w:pPr>
        <w:spacing w:after="76" w:line="259" w:lineRule="auto"/>
      </w:pPr>
      <w:r w:rsidRPr="00163584">
        <w:rPr>
          <w:b/>
          <w:sz w:val="6"/>
        </w:rPr>
        <w:t xml:space="preserve"> </w:t>
      </w:r>
    </w:p>
    <w:p w:rsidR="00A01A35" w:rsidRPr="00163584" w:rsidRDefault="00A01A35" w:rsidP="00A01A35">
      <w:pPr>
        <w:spacing w:after="5" w:line="265" w:lineRule="auto"/>
        <w:ind w:left="-5" w:right="684"/>
      </w:pPr>
      <w:r w:rsidRPr="00163584">
        <w:rPr>
          <w:b/>
          <w:sz w:val="18"/>
          <w:vertAlign w:val="superscript"/>
        </w:rPr>
        <w:t xml:space="preserve">**  </w:t>
      </w:r>
      <w:r w:rsidRPr="00163584">
        <w:rPr>
          <w:b/>
          <w:sz w:val="18"/>
        </w:rPr>
        <w:t>Prax súvislá – študent absolvuje súvislú prax v celom rozsahu za jeden aprobačný predmet 12 hodín, z toho 6 hodín na ZŠ a 6 hodín      na SŠ; študenti, ktorí študujú v programoch, ktoré sa nevyučujú na jednom type školy (ZŠ alebo SŠ), absolvujú celú prax na druhom     type školy.</w:t>
      </w:r>
      <w:r w:rsidRPr="00163584">
        <w:rPr>
          <w:b/>
          <w:sz w:val="18"/>
          <w:vertAlign w:val="superscript"/>
        </w:rPr>
        <w:t xml:space="preserve"> </w:t>
      </w:r>
    </w:p>
    <w:p w:rsidR="008B4568" w:rsidRDefault="008B4568">
      <w:bookmarkStart w:id="0" w:name="_GoBack"/>
      <w:bookmarkEnd w:id="0"/>
    </w:p>
    <w:sectPr w:rsidR="008B4568" w:rsidSect="00A01A3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947" w:rsidRDefault="00477947" w:rsidP="00A01A35">
      <w:r>
        <w:separator/>
      </w:r>
    </w:p>
  </w:endnote>
  <w:endnote w:type="continuationSeparator" w:id="0">
    <w:p w:rsidR="00477947" w:rsidRDefault="00477947" w:rsidP="00A0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947" w:rsidRDefault="00477947" w:rsidP="00A01A35">
      <w:r>
        <w:separator/>
      </w:r>
    </w:p>
  </w:footnote>
  <w:footnote w:type="continuationSeparator" w:id="0">
    <w:p w:rsidR="00477947" w:rsidRDefault="00477947" w:rsidP="00A01A35">
      <w:r>
        <w:continuationSeparator/>
      </w:r>
    </w:p>
  </w:footnote>
  <w:footnote w:id="1">
    <w:p w:rsidR="00A01A35" w:rsidRDefault="00A01A35" w:rsidP="00A01A35">
      <w:pPr>
        <w:pStyle w:val="footnotedescription"/>
        <w:spacing w:after="33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*</w:t>
      </w:r>
      <w:r>
        <w:t xml:space="preserve">  nezapisujú si študenti aprobačného predmetu psychológia </w:t>
      </w:r>
    </w:p>
  </w:footnote>
  <w:footnote w:id="2">
    <w:p w:rsidR="00A01A35" w:rsidRDefault="00A01A35" w:rsidP="00A01A35">
      <w:pPr>
        <w:pStyle w:val="footnotedescription"/>
        <w:spacing w:after="27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**</w:t>
      </w:r>
      <w:r>
        <w:t xml:space="preserve"> nezapisujú si študenti aprobačného predmetu psychológia, ktorí tento predmet absolvovali v Bc. štúdiu </w:t>
      </w:r>
    </w:p>
  </w:footnote>
  <w:footnote w:id="3">
    <w:p w:rsidR="00A01A35" w:rsidRDefault="00A01A35" w:rsidP="00A01A35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*</w:t>
      </w:r>
      <w:r>
        <w:t xml:space="preserve">  nezapisujú si študenti aprobačného predmetu pedagogika </w:t>
      </w:r>
    </w:p>
  </w:footnote>
  <w:footnote w:id="4">
    <w:p w:rsidR="00A01A35" w:rsidRDefault="00A01A35" w:rsidP="00A01A35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*</w:t>
      </w:r>
      <w:r>
        <w:t xml:space="preserve">  predmet realizovaný na Pedagogickej fakulte UMB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35"/>
    <w:rsid w:val="00477947"/>
    <w:rsid w:val="008B4568"/>
    <w:rsid w:val="00A0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B6DF7-13E0-41E7-8462-7833D561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rsid w:val="00A01A35"/>
    <w:pPr>
      <w:spacing w:after="11"/>
    </w:pPr>
    <w:rPr>
      <w:rFonts w:ascii="Times New Roman" w:eastAsia="Times New Roman" w:hAnsi="Times New Roman" w:cs="Times New Roman"/>
      <w:b/>
      <w:color w:val="000000"/>
      <w:sz w:val="18"/>
      <w:lang w:eastAsia="sk-SK"/>
    </w:rPr>
  </w:style>
  <w:style w:type="character" w:customStyle="1" w:styleId="footnotedescriptionChar">
    <w:name w:val="footnote description Char"/>
    <w:link w:val="footnotedescription"/>
    <w:rsid w:val="00A01A35"/>
    <w:rPr>
      <w:rFonts w:ascii="Times New Roman" w:eastAsia="Times New Roman" w:hAnsi="Times New Roman" w:cs="Times New Roman"/>
      <w:b/>
      <w:color w:val="000000"/>
      <w:sz w:val="18"/>
      <w:lang w:eastAsia="sk-SK"/>
    </w:rPr>
  </w:style>
  <w:style w:type="character" w:customStyle="1" w:styleId="footnotemark">
    <w:name w:val="footnote mark"/>
    <w:hidden/>
    <w:rsid w:val="00A01A35"/>
    <w:rPr>
      <w:rFonts w:ascii="Times New Roman" w:eastAsia="Times New Roman" w:hAnsi="Times New Roman" w:cs="Times New Roman"/>
      <w:b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Kralikova Alena</dc:creator>
  <cp:keywords/>
  <dc:description/>
  <cp:lastModifiedBy>Kralikova Alena</cp:lastModifiedBy>
  <cp:revision>1</cp:revision>
  <dcterms:created xsi:type="dcterms:W3CDTF">2014-09-05T06:42:00Z</dcterms:created>
  <dcterms:modified xsi:type="dcterms:W3CDTF">2014-09-05T06:43:00Z</dcterms:modified>
</cp:coreProperties>
</file>