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24" w:type="dxa"/>
          <w:left w:w="66" w:type="dxa"/>
          <w:right w:w="52" w:type="dxa"/>
        </w:tblCellMar>
        <w:tblLook w:val="04A0" w:firstRow="1" w:lastRow="0" w:firstColumn="1" w:lastColumn="0" w:noHBand="0" w:noVBand="1"/>
      </w:tblPr>
      <w:tblGrid>
        <w:gridCol w:w="2179"/>
        <w:gridCol w:w="8311"/>
      </w:tblGrid>
      <w:tr w:rsidR="007D2A9C" w:rsidRPr="008C46A8" w:rsidTr="008C46A8">
        <w:trPr>
          <w:trHeight w:val="357"/>
        </w:trPr>
        <w:tc>
          <w:tcPr>
            <w:tcW w:w="21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sz w:val="24"/>
                <w:szCs w:val="22"/>
              </w:rPr>
            </w:pPr>
            <w:r w:rsidRPr="008C46A8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7D2A9C" w:rsidRPr="008C46A8" w:rsidTr="008C46A8">
        <w:trPr>
          <w:trHeight w:val="511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b/>
                <w:sz w:val="24"/>
                <w:szCs w:val="22"/>
              </w:rPr>
            </w:pPr>
            <w:r w:rsidRPr="008C46A8">
              <w:rPr>
                <w:b/>
                <w:sz w:val="24"/>
                <w:szCs w:val="22"/>
              </w:rPr>
              <w:t>Učiteľstvo fyziky v kombinácii predmetov – bakalársky stupeň</w:t>
            </w:r>
          </w:p>
        </w:tc>
      </w:tr>
      <w:tr w:rsidR="007D2A9C" w:rsidRPr="008C46A8" w:rsidTr="008C46A8">
        <w:trPr>
          <w:trHeight w:val="526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8C46A8">
              <w:rPr>
                <w:sz w:val="22"/>
                <w:szCs w:val="22"/>
              </w:rPr>
              <w:t>fyz</w:t>
            </w:r>
            <w:proofErr w:type="spellEnd"/>
          </w:p>
        </w:tc>
      </w:tr>
      <w:tr w:rsidR="007D2A9C" w:rsidRPr="008C46A8" w:rsidTr="008C46A8">
        <w:trPr>
          <w:trHeight w:val="511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 xml:space="preserve">prof. RNDr. Stanislav </w:t>
            </w:r>
            <w:proofErr w:type="spellStart"/>
            <w:r w:rsidRPr="008C46A8">
              <w:rPr>
                <w:sz w:val="22"/>
                <w:szCs w:val="22"/>
              </w:rPr>
              <w:t>Holec</w:t>
            </w:r>
            <w:proofErr w:type="spellEnd"/>
            <w:r w:rsidRPr="008C46A8">
              <w:rPr>
                <w:sz w:val="22"/>
                <w:szCs w:val="22"/>
              </w:rPr>
              <w:t>, PhD.</w:t>
            </w:r>
          </w:p>
        </w:tc>
      </w:tr>
      <w:tr w:rsidR="007D2A9C" w:rsidRPr="008C46A8" w:rsidTr="008C46A8">
        <w:trPr>
          <w:trHeight w:val="206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 xml:space="preserve">doc. RNDr. Janka </w:t>
            </w:r>
            <w:proofErr w:type="spellStart"/>
            <w:r w:rsidRPr="008C46A8">
              <w:rPr>
                <w:sz w:val="22"/>
                <w:szCs w:val="22"/>
              </w:rPr>
              <w:t>Raganová</w:t>
            </w:r>
            <w:proofErr w:type="spellEnd"/>
            <w:r w:rsidRPr="008C46A8">
              <w:rPr>
                <w:sz w:val="22"/>
                <w:szCs w:val="22"/>
              </w:rPr>
              <w:t xml:space="preserve">, PhD. </w:t>
            </w:r>
          </w:p>
        </w:tc>
      </w:tr>
      <w:tr w:rsidR="007D2A9C" w:rsidRPr="008C46A8" w:rsidTr="008C46A8">
        <w:trPr>
          <w:trHeight w:val="4770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DD30EE">
            <w:pPr>
              <w:ind w:right="181"/>
              <w:jc w:val="both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>Študijný program sa zameriava na získanie teoretických a praktických poznatkov založených na súčasnom stave vedy. Štruktúra študijného programu reflektuje základnú didaktickú zásadu „od jednoduchého k zložitejšiemu“. Základné fyzikálne disciplíny (mechanika, molekulová fyzika, elektrina a magnetizmus, optika, atómová fyzika) sú v jednotlivých ročníkoch rozložené tak, aby na seba prirodzene nadväzovali a študenti tak získali ucelený systé</w:t>
            </w:r>
            <w:r w:rsidR="00494AEC" w:rsidRPr="008C46A8">
              <w:rPr>
                <w:sz w:val="22"/>
                <w:szCs w:val="22"/>
              </w:rPr>
              <w:t>m fyzikálnych poznatkov v </w:t>
            </w:r>
            <w:r w:rsidRPr="008C46A8">
              <w:rPr>
                <w:sz w:val="22"/>
                <w:szCs w:val="22"/>
              </w:rPr>
              <w:t xml:space="preserve">súvislostiach. Prvé roky štúdia sú tiež orientované na získanie teoretických ako aj praktických vedomostí z matematiky. Teoretické disciplíny (teória elektromagnetického poľa, teoretická mechanika, kvantová mechanika, štatistická fyzika) sú začlenené až vo vyšších semestroch vzhľadom na zložitejší matematický aparát v nich používaný. Študijný program </w:t>
            </w:r>
            <w:r w:rsidR="00807E09" w:rsidRPr="008C46A8">
              <w:rPr>
                <w:sz w:val="22"/>
                <w:szCs w:val="22"/>
              </w:rPr>
              <w:t>odráža tiež potrebu</w:t>
            </w:r>
            <w:r w:rsidRPr="008C46A8">
              <w:rPr>
                <w:sz w:val="22"/>
                <w:szCs w:val="22"/>
              </w:rPr>
              <w:t xml:space="preserve"> porozumeni</w:t>
            </w:r>
            <w:r w:rsidR="00807E09" w:rsidRPr="008C46A8">
              <w:rPr>
                <w:sz w:val="22"/>
                <w:szCs w:val="22"/>
              </w:rPr>
              <w:t>a</w:t>
            </w:r>
            <w:r w:rsidRPr="008C46A8">
              <w:rPr>
                <w:sz w:val="22"/>
                <w:szCs w:val="22"/>
              </w:rPr>
              <w:t xml:space="preserve"> </w:t>
            </w:r>
            <w:proofErr w:type="spellStart"/>
            <w:r w:rsidRPr="008C46A8">
              <w:rPr>
                <w:sz w:val="22"/>
                <w:szCs w:val="22"/>
              </w:rPr>
              <w:t>medzipredmetovým</w:t>
            </w:r>
            <w:proofErr w:type="spellEnd"/>
            <w:r w:rsidRPr="008C46A8">
              <w:rPr>
                <w:sz w:val="22"/>
                <w:szCs w:val="22"/>
              </w:rPr>
              <w:t xml:space="preserve"> vzťahom medzi fyzikou a chémiou (základy všeobecnej a anorganickej chémie). Na získavanie praktických vedomostí a</w:t>
            </w:r>
            <w:r w:rsidR="00494AEC" w:rsidRPr="008C46A8">
              <w:rPr>
                <w:sz w:val="22"/>
                <w:szCs w:val="22"/>
              </w:rPr>
              <w:t> </w:t>
            </w:r>
            <w:r w:rsidRPr="008C46A8">
              <w:rPr>
                <w:sz w:val="22"/>
                <w:szCs w:val="22"/>
              </w:rPr>
              <w:t>zručnost</w:t>
            </w:r>
            <w:r w:rsidR="00494AEC" w:rsidRPr="008C46A8">
              <w:rPr>
                <w:sz w:val="22"/>
                <w:szCs w:val="22"/>
              </w:rPr>
              <w:t>í z </w:t>
            </w:r>
            <w:r w:rsidRPr="008C46A8">
              <w:rPr>
                <w:sz w:val="22"/>
                <w:szCs w:val="22"/>
              </w:rPr>
              <w:t xml:space="preserve">jednotlivých disciplín sú orientované fyzikálne praktiká. Štruktúra </w:t>
            </w:r>
            <w:r w:rsidR="00807E09" w:rsidRPr="008C46A8">
              <w:rPr>
                <w:sz w:val="22"/>
                <w:szCs w:val="22"/>
              </w:rPr>
              <w:t>študijného programu</w:t>
            </w:r>
            <w:r w:rsidRPr="008C46A8">
              <w:rPr>
                <w:sz w:val="22"/>
                <w:szCs w:val="22"/>
              </w:rPr>
              <w:t xml:space="preserve"> ako aj obsahový a výkonový štandard uvedený v informačných listoch jednotlivých predmetov reflektuje okrem zvládnutia fyzikálnych disciplín aj mieru obsahu a rozsahu učiva stanoveného v Štátnom vzdelávacom programe na úrovni ISCED 2 a ISCED 3A v rámci učebného predmetu fyzika. Základ štúdia tvoria prednášky, semináre a cvičenia. Program je zameraný na pokračovanie vo vysokoškolskom štúdiu druhého stupňa.</w:t>
            </w:r>
          </w:p>
        </w:tc>
      </w:tr>
      <w:tr w:rsidR="007D2A9C" w:rsidRPr="008C46A8" w:rsidTr="008C46A8">
        <w:trPr>
          <w:trHeight w:val="3432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ind w:right="181"/>
              <w:jc w:val="both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>Absolvent bakalárskeho stupňa:</w:t>
            </w:r>
          </w:p>
          <w:p w:rsidR="007D2A9C" w:rsidRPr="008C46A8" w:rsidRDefault="007D2A9C" w:rsidP="00042DF5">
            <w:pPr>
              <w:numPr>
                <w:ilvl w:val="0"/>
                <w:numId w:val="1"/>
              </w:numPr>
              <w:ind w:left="426" w:right="179"/>
              <w:jc w:val="both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>je pripravený na štúdium magisterského stupňa študijného programu Učiteľstvo fyziky v</w:t>
            </w:r>
            <w:r w:rsidR="00494AEC" w:rsidRPr="008C46A8">
              <w:rPr>
                <w:sz w:val="22"/>
                <w:szCs w:val="22"/>
              </w:rPr>
              <w:t> </w:t>
            </w:r>
            <w:r w:rsidRPr="008C46A8">
              <w:rPr>
                <w:sz w:val="22"/>
                <w:szCs w:val="22"/>
              </w:rPr>
              <w:t>kombinácii,</w:t>
            </w:r>
          </w:p>
          <w:p w:rsidR="007D2A9C" w:rsidRPr="008C46A8" w:rsidRDefault="007D2A9C" w:rsidP="00494AEC">
            <w:pPr>
              <w:numPr>
                <w:ilvl w:val="0"/>
                <w:numId w:val="1"/>
              </w:numPr>
              <w:ind w:left="426" w:right="179"/>
              <w:jc w:val="both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>pozná odbor svojej predmetovej špecializácie, jeho výstavbu a súčasne je schopný vniknúť do širších súvislostí fyzikálnych disciplín, pedagogicko-psychologických a didaktických aspektov fyzikálneho vzdelávania,</w:t>
            </w:r>
          </w:p>
          <w:p w:rsidR="007D2A9C" w:rsidRPr="008C46A8" w:rsidRDefault="007D2A9C" w:rsidP="00494AEC">
            <w:pPr>
              <w:numPr>
                <w:ilvl w:val="0"/>
                <w:numId w:val="1"/>
              </w:numPr>
              <w:ind w:left="426" w:right="179"/>
              <w:jc w:val="both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>je schopný orientovať sa v organizačných otázkach vyučovacieho procesu fyziky,</w:t>
            </w:r>
          </w:p>
          <w:p w:rsidR="007D2A9C" w:rsidRPr="008C46A8" w:rsidRDefault="007D2A9C" w:rsidP="00042DF5">
            <w:pPr>
              <w:numPr>
                <w:ilvl w:val="0"/>
                <w:numId w:val="1"/>
              </w:numPr>
              <w:ind w:left="426" w:right="179"/>
              <w:jc w:val="both"/>
              <w:rPr>
                <w:sz w:val="22"/>
                <w:szCs w:val="22"/>
              </w:rPr>
            </w:pPr>
            <w:r w:rsidRPr="008C46A8">
              <w:rPr>
                <w:sz w:val="22"/>
                <w:szCs w:val="22"/>
              </w:rPr>
              <w:t>je kompetentný pôsobiť v pracovných pozíciách zameraných na podporu inštitucionálneho vzdelávania, a</w:t>
            </w:r>
            <w:bookmarkStart w:id="0" w:name="_GoBack"/>
            <w:bookmarkEnd w:id="0"/>
            <w:r w:rsidRPr="008C46A8">
              <w:rPr>
                <w:sz w:val="22"/>
                <w:szCs w:val="22"/>
              </w:rPr>
              <w:t>ko asistent učiteľa fyziky či iných prírodovedných predmetov, správca školského laboratórneho a technologického fondu, ako aj v ďalších pracovných pozíciách, umožňujúcich využitie jeho vedomostí a zručností, napr. z oblasti pedagogicko-psychologických vied a ďalších (využívanie digitálnych  technológií, ochrana a skúmanie životného prostredia a pod.).</w:t>
            </w:r>
          </w:p>
        </w:tc>
      </w:tr>
      <w:tr w:rsidR="007D2A9C" w:rsidRPr="008C46A8" w:rsidTr="008C46A8">
        <w:trPr>
          <w:trHeight w:val="525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sz w:val="24"/>
                <w:szCs w:val="22"/>
              </w:rPr>
            </w:pPr>
            <w:r w:rsidRPr="008C46A8">
              <w:rPr>
                <w:sz w:val="24"/>
                <w:szCs w:val="22"/>
              </w:rPr>
              <w:t xml:space="preserve">denné štúdium, 6 semestrov </w:t>
            </w:r>
          </w:p>
        </w:tc>
      </w:tr>
      <w:tr w:rsidR="007D2A9C" w:rsidRPr="008C46A8" w:rsidTr="008C46A8">
        <w:trPr>
          <w:trHeight w:val="511"/>
        </w:trPr>
        <w:tc>
          <w:tcPr>
            <w:tcW w:w="217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D2A9C" w:rsidRPr="008C46A8" w:rsidRDefault="007D2A9C" w:rsidP="00042DF5">
            <w:pPr>
              <w:spacing w:line="259" w:lineRule="auto"/>
              <w:rPr>
                <w:sz w:val="22"/>
                <w:szCs w:val="22"/>
              </w:rPr>
            </w:pPr>
            <w:r w:rsidRPr="008C46A8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left="2"/>
              <w:rPr>
                <w:sz w:val="24"/>
                <w:szCs w:val="22"/>
              </w:rPr>
            </w:pPr>
            <w:r w:rsidRPr="008C46A8">
              <w:rPr>
                <w:sz w:val="24"/>
                <w:szCs w:val="22"/>
              </w:rPr>
              <w:t xml:space="preserve">Štátna skúška </w:t>
            </w:r>
            <w:r w:rsidRPr="008C46A8">
              <w:rPr>
                <w:b/>
                <w:sz w:val="24"/>
                <w:szCs w:val="22"/>
              </w:rPr>
              <w:t>–</w:t>
            </w:r>
            <w:r w:rsidRPr="008C46A8">
              <w:rPr>
                <w:sz w:val="24"/>
                <w:szCs w:val="22"/>
              </w:rPr>
              <w:t xml:space="preserve"> obhajoba bakalárskej práce</w:t>
            </w:r>
          </w:p>
        </w:tc>
      </w:tr>
    </w:tbl>
    <w:p w:rsidR="007D2A9C" w:rsidRPr="008C46A8" w:rsidRDefault="007D2A9C" w:rsidP="007D2A9C">
      <w:pPr>
        <w:spacing w:before="120" w:line="259" w:lineRule="auto"/>
        <w:rPr>
          <w:sz w:val="22"/>
        </w:rPr>
      </w:pPr>
      <w:r w:rsidRPr="008C46A8">
        <w:rPr>
          <w:b/>
          <w:sz w:val="22"/>
        </w:rPr>
        <w:t xml:space="preserve">Povinné predmety </w:t>
      </w:r>
    </w:p>
    <w:tbl>
      <w:tblPr>
        <w:tblW w:w="10490" w:type="dxa"/>
        <w:tblInd w:w="83" w:type="dxa"/>
        <w:tblCellMar>
          <w:top w:w="14" w:type="dxa"/>
          <w:left w:w="83" w:type="dxa"/>
          <w:right w:w="94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567"/>
        <w:gridCol w:w="709"/>
        <w:gridCol w:w="425"/>
        <w:gridCol w:w="567"/>
        <w:gridCol w:w="2835"/>
      </w:tblGrid>
      <w:tr w:rsidR="007D2A9C" w:rsidRPr="008C46A8" w:rsidTr="008C46A8">
        <w:trPr>
          <w:trHeight w:val="241"/>
        </w:trPr>
        <w:tc>
          <w:tcPr>
            <w:tcW w:w="198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color w:val="000000" w:themeColor="text1"/>
              </w:rPr>
            </w:pPr>
            <w:r w:rsidRPr="008C46A8">
              <w:rPr>
                <w:color w:val="000000" w:themeColor="text1"/>
              </w:rPr>
              <w:t>KFY FPV/1d-fyz-101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  <w:color w:val="000000" w:themeColor="text1"/>
              </w:rPr>
            </w:pPr>
            <w:r w:rsidRPr="008C46A8">
              <w:rPr>
                <w:b/>
                <w:snapToGrid w:val="0"/>
                <w:color w:val="000000" w:themeColor="text1"/>
              </w:rPr>
              <w:t>Mechanika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>1/Z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>3-1-0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 xml:space="preserve">doc. RNDr. Janka </w:t>
            </w:r>
            <w:proofErr w:type="spellStart"/>
            <w:r w:rsidRPr="008C46A8">
              <w:rPr>
                <w:snapToGrid w:val="0"/>
                <w:color w:val="000000" w:themeColor="text1"/>
              </w:rPr>
              <w:t>Raganová</w:t>
            </w:r>
            <w:proofErr w:type="spellEnd"/>
            <w:r w:rsidRPr="008C46A8">
              <w:rPr>
                <w:snapToGrid w:val="0"/>
                <w:color w:val="000000" w:themeColor="text1"/>
              </w:rPr>
              <w:t>, PhD.</w:t>
            </w:r>
          </w:p>
          <w:p w:rsidR="00DD30EE" w:rsidRPr="008C46A8" w:rsidRDefault="00DD30EE" w:rsidP="008C46A8">
            <w:pPr>
              <w:ind w:right="-94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 xml:space="preserve">Mgr. Tomáš </w:t>
            </w:r>
            <w:proofErr w:type="spellStart"/>
            <w:r w:rsidRPr="008C46A8">
              <w:rPr>
                <w:snapToGrid w:val="0"/>
                <w:color w:val="000000" w:themeColor="text1"/>
              </w:rPr>
              <w:t>Pivarči</w:t>
            </w:r>
            <w:proofErr w:type="spellEnd"/>
          </w:p>
        </w:tc>
      </w:tr>
      <w:tr w:rsidR="007D2A9C" w:rsidRPr="008C46A8" w:rsidTr="008C46A8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color w:val="000000" w:themeColor="text1"/>
              </w:rPr>
            </w:pPr>
            <w:r w:rsidRPr="008C46A8">
              <w:rPr>
                <w:color w:val="000000" w:themeColor="text1"/>
              </w:rPr>
              <w:t>KFY FPV/1d-fyz-102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  <w:color w:val="000000" w:themeColor="text1"/>
              </w:rPr>
            </w:pPr>
            <w:r w:rsidRPr="008C46A8">
              <w:rPr>
                <w:b/>
                <w:snapToGrid w:val="0"/>
                <w:color w:val="000000" w:themeColor="text1"/>
              </w:rPr>
              <w:t>Mechanika v príkladoch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  <w:color w:val="000000" w:themeColor="text1"/>
              </w:rPr>
            </w:pPr>
            <w:r w:rsidRPr="008C46A8">
              <w:rPr>
                <w:snapToGrid w:val="0"/>
                <w:color w:val="000000" w:themeColor="text1"/>
              </w:rPr>
              <w:t xml:space="preserve">doc. RNDr. Janka </w:t>
            </w:r>
            <w:proofErr w:type="spellStart"/>
            <w:r w:rsidRPr="008C46A8">
              <w:rPr>
                <w:snapToGrid w:val="0"/>
                <w:color w:val="000000" w:themeColor="text1"/>
              </w:rPr>
              <w:t>Raganová</w:t>
            </w:r>
            <w:proofErr w:type="spellEnd"/>
            <w:r w:rsidRPr="008C46A8">
              <w:rPr>
                <w:snapToGrid w:val="0"/>
                <w:color w:val="000000" w:themeColor="text1"/>
              </w:rPr>
              <w:t>, PhD.</w:t>
            </w:r>
          </w:p>
        </w:tc>
      </w:tr>
      <w:tr w:rsidR="007D2A9C" w:rsidRPr="008C46A8" w:rsidTr="008C46A8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Úvod do vyššej matematiky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</w:tc>
      </w:tr>
      <w:tr w:rsidR="007D2A9C" w:rsidRPr="008C46A8" w:rsidTr="008C46A8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Molekulová fyzika a termodynamika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Mgr. Martin Hruška, PhD.</w:t>
            </w:r>
          </w:p>
        </w:tc>
      </w:tr>
      <w:tr w:rsidR="007D2A9C" w:rsidRPr="008C46A8" w:rsidTr="008C46A8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Úvod do vyššej matematiky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Ing. E. E. </w:t>
            </w:r>
            <w:proofErr w:type="spellStart"/>
            <w:r w:rsidRPr="008C46A8">
              <w:rPr>
                <w:snapToGrid w:val="0"/>
              </w:rPr>
              <w:t>Kolomeitsev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</w:tbl>
    <w:p w:rsidR="008C46A8" w:rsidRPr="008C46A8" w:rsidRDefault="008C46A8">
      <w:r w:rsidRPr="008C46A8">
        <w:br w:type="page"/>
      </w:r>
    </w:p>
    <w:tbl>
      <w:tblPr>
        <w:tblW w:w="10490" w:type="dxa"/>
        <w:tblInd w:w="83" w:type="dxa"/>
        <w:tblCellMar>
          <w:top w:w="14" w:type="dxa"/>
          <w:left w:w="83" w:type="dxa"/>
          <w:right w:w="94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567"/>
        <w:gridCol w:w="709"/>
        <w:gridCol w:w="425"/>
        <w:gridCol w:w="567"/>
        <w:gridCol w:w="2835"/>
      </w:tblGrid>
      <w:tr w:rsidR="007D2A9C" w:rsidRPr="008C46A8" w:rsidTr="008C46A8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lastRenderedPageBreak/>
              <w:t>KFY FPV/1d-fyz-106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Základy fyzikálnych meraní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doc. RNDr. Janka </w:t>
            </w:r>
            <w:proofErr w:type="spellStart"/>
            <w:r w:rsidRPr="008C46A8">
              <w:rPr>
                <w:snapToGrid w:val="0"/>
              </w:rPr>
              <w:t>Raganová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</w:rPr>
            </w:pPr>
            <w:r w:rsidRPr="008C46A8">
              <w:rPr>
                <w:b/>
              </w:rPr>
              <w:t>Elektrina a magnetizmus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4-2-0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Mgr. Martin Hruška,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Fyzikálne praktikum z mechaniky a molekulovej fyziky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Mgr. Martin Hruška,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Vlny a optika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Teória elektromagnetického poľa a teória relativity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Mgr. Jaroslav Chovan, PhD.</w:t>
            </w:r>
          </w:p>
        </w:tc>
      </w:tr>
      <w:tr w:rsidR="007D2A9C" w:rsidRPr="008C46A8" w:rsidTr="008C46A8">
        <w:trPr>
          <w:trHeight w:val="241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</w:rPr>
            </w:pPr>
            <w:r w:rsidRPr="008C46A8">
              <w:rPr>
                <w:b/>
              </w:rPr>
              <w:t>Fyzikálne praktikum z elektriny a magnetizmu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7D2A9C" w:rsidRPr="008C46A8" w:rsidRDefault="00DD30EE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  <w:color w:val="000000" w:themeColor="text1"/>
              </w:rPr>
              <w:t xml:space="preserve">Mgr. Tomáš </w:t>
            </w:r>
            <w:proofErr w:type="spellStart"/>
            <w:r w:rsidRPr="008C46A8">
              <w:rPr>
                <w:snapToGrid w:val="0"/>
                <w:color w:val="000000" w:themeColor="text1"/>
              </w:rPr>
              <w:t>Pivarči</w:t>
            </w:r>
            <w:proofErr w:type="spellEnd"/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Kvantová, atómová a </w:t>
            </w:r>
            <w:proofErr w:type="spellStart"/>
            <w:r w:rsidRPr="008C46A8">
              <w:rPr>
                <w:b/>
                <w:snapToGrid w:val="0"/>
              </w:rPr>
              <w:t>subatómová</w:t>
            </w:r>
            <w:proofErr w:type="spellEnd"/>
            <w:r w:rsidRPr="008C46A8">
              <w:rPr>
                <w:b/>
                <w:snapToGrid w:val="0"/>
              </w:rPr>
              <w:t xml:space="preserve"> fyzika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4-4-0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Fyzikálne praktikum z optiky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 xml:space="preserve">doc. PaedDr. Miriam </w:t>
            </w:r>
            <w:proofErr w:type="spellStart"/>
            <w:r w:rsidRPr="008C46A8">
              <w:rPr>
                <w:snapToGrid w:val="0"/>
              </w:rPr>
              <w:t>Spodniaková</w:t>
            </w:r>
            <w:proofErr w:type="spellEnd"/>
            <w:r w:rsidRPr="008C46A8">
              <w:rPr>
                <w:snapToGrid w:val="0"/>
              </w:rPr>
              <w:t xml:space="preserve"> </w:t>
            </w:r>
            <w:proofErr w:type="spellStart"/>
            <w:r w:rsidRPr="008C46A8">
              <w:rPr>
                <w:snapToGrid w:val="0"/>
              </w:rPr>
              <w:t>Pfefferová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Štatistická fyzika a jej aplikácie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Cs w:val="22"/>
              </w:rPr>
            </w:pPr>
            <w:r w:rsidRPr="008C46A8">
              <w:rPr>
                <w:szCs w:val="22"/>
              </w:rPr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Fyzikálne praktikum z atómovej fyziky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Cs w:val="22"/>
              </w:rPr>
            </w:pPr>
            <w:r w:rsidRPr="008C46A8">
              <w:rPr>
                <w:szCs w:val="22"/>
              </w:rPr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Štátna skúška. Bakalárska práca s obhajobou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</w:pPr>
            <w:r w:rsidRPr="008C46A8">
              <w:t>3/L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Cs w:val="22"/>
              </w:rPr>
            </w:pPr>
            <w:r w:rsidRPr="008C46A8">
              <w:rPr>
                <w:szCs w:val="22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Vedúci bakalárskej práce</w:t>
            </w:r>
          </w:p>
          <w:p w:rsidR="007D2A9C" w:rsidRPr="008C46A8" w:rsidRDefault="007D2A9C" w:rsidP="008C46A8">
            <w:pPr>
              <w:ind w:right="-94"/>
              <w:rPr>
                <w:snapToGrid w:val="0"/>
              </w:rPr>
            </w:pPr>
            <w:r w:rsidRPr="008C46A8">
              <w:rPr>
                <w:snapToGrid w:val="0"/>
              </w:rPr>
              <w:t>Skúšobná komisia štátnej skúšky</w:t>
            </w:r>
          </w:p>
        </w:tc>
      </w:tr>
    </w:tbl>
    <w:p w:rsidR="007D2A9C" w:rsidRPr="008C46A8" w:rsidRDefault="007D2A9C" w:rsidP="007D2A9C">
      <w:pPr>
        <w:spacing w:line="259" w:lineRule="auto"/>
        <w:rPr>
          <w:b/>
        </w:rPr>
      </w:pPr>
    </w:p>
    <w:p w:rsidR="007D2A9C" w:rsidRPr="008C46A8" w:rsidRDefault="007D2A9C" w:rsidP="007D2A9C">
      <w:pPr>
        <w:spacing w:line="259" w:lineRule="auto"/>
        <w:rPr>
          <w:b/>
        </w:rPr>
      </w:pPr>
      <w:r w:rsidRPr="008C46A8">
        <w:rPr>
          <w:b/>
        </w:rPr>
        <w:t xml:space="preserve"> </w:t>
      </w:r>
    </w:p>
    <w:p w:rsidR="007D2A9C" w:rsidRPr="008C46A8" w:rsidRDefault="007D2A9C" w:rsidP="007D2A9C">
      <w:pPr>
        <w:spacing w:line="259" w:lineRule="auto"/>
        <w:rPr>
          <w:b/>
          <w:sz w:val="22"/>
        </w:rPr>
      </w:pPr>
      <w:r w:rsidRPr="008C46A8">
        <w:rPr>
          <w:b/>
          <w:sz w:val="22"/>
        </w:rPr>
        <w:t>Povinne voliteľné predmety</w:t>
      </w:r>
    </w:p>
    <w:tbl>
      <w:tblPr>
        <w:tblW w:w="10490" w:type="dxa"/>
        <w:tblInd w:w="113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567"/>
        <w:gridCol w:w="709"/>
        <w:gridCol w:w="425"/>
        <w:gridCol w:w="567"/>
        <w:gridCol w:w="2835"/>
      </w:tblGrid>
      <w:tr w:rsidR="007D2A9C" w:rsidRPr="008C46A8" w:rsidTr="008C46A8">
        <w:trPr>
          <w:trHeight w:val="240"/>
        </w:trPr>
        <w:tc>
          <w:tcPr>
            <w:tcW w:w="2268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FPV/1d-fyz-201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Riešenie fyzikálnych úloh 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1/Z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0-3-0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  <w:color w:val="000000"/>
              </w:rPr>
            </w:pPr>
            <w:r w:rsidRPr="008C46A8">
              <w:rPr>
                <w:snapToGrid w:val="0"/>
              </w:rPr>
              <w:t xml:space="preserve">doc. PaedDr. Miriam </w:t>
            </w:r>
            <w:proofErr w:type="spellStart"/>
            <w:r w:rsidRPr="008C46A8">
              <w:rPr>
                <w:snapToGrid w:val="0"/>
              </w:rPr>
              <w:t>Spodniaková</w:t>
            </w:r>
            <w:proofErr w:type="spellEnd"/>
            <w:r w:rsidRPr="008C46A8">
              <w:rPr>
                <w:snapToGrid w:val="0"/>
              </w:rPr>
              <w:t xml:space="preserve"> </w:t>
            </w:r>
            <w:proofErr w:type="spellStart"/>
            <w:r w:rsidRPr="008C46A8">
              <w:rPr>
                <w:snapToGrid w:val="0"/>
              </w:rPr>
              <w:t>Pfefferová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Riešenie fyzikálnych úloh 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doc. PaedDr. Miriam </w:t>
            </w:r>
            <w:proofErr w:type="spellStart"/>
            <w:r w:rsidRPr="008C46A8">
              <w:rPr>
                <w:snapToGrid w:val="0"/>
              </w:rPr>
              <w:t>Spodniaková</w:t>
            </w:r>
            <w:proofErr w:type="spellEnd"/>
            <w:r w:rsidRPr="008C46A8">
              <w:rPr>
                <w:snapToGrid w:val="0"/>
              </w:rPr>
              <w:t xml:space="preserve"> </w:t>
            </w:r>
            <w:proofErr w:type="spellStart"/>
            <w:r w:rsidRPr="008C46A8">
              <w:rPr>
                <w:snapToGrid w:val="0"/>
              </w:rPr>
              <w:t>Pfefferová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DD30EE" w:rsidRPr="008C46A8" w:rsidRDefault="00DD30EE" w:rsidP="00042DF5">
            <w:pPr>
              <w:rPr>
                <w:snapToGrid w:val="0"/>
              </w:rPr>
            </w:pPr>
            <w:r w:rsidRPr="008C46A8">
              <w:rPr>
                <w:snapToGrid w:val="0"/>
                <w:color w:val="000000" w:themeColor="text1"/>
              </w:rPr>
              <w:t xml:space="preserve">Mgr. Tomáš </w:t>
            </w:r>
            <w:proofErr w:type="spellStart"/>
            <w:r w:rsidRPr="008C46A8">
              <w:rPr>
                <w:snapToGrid w:val="0"/>
                <w:color w:val="000000" w:themeColor="text1"/>
              </w:rPr>
              <w:t>Pivarči</w:t>
            </w:r>
            <w:proofErr w:type="spellEnd"/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KCH FPV/1d-che-502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Základy všeobecnej a anorganickej chémie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doc. RNDr. Jarmila Kmeťová, PhD. RNDr. Zuzana </w:t>
            </w:r>
            <w:proofErr w:type="spellStart"/>
            <w:r w:rsidRPr="008C46A8">
              <w:rPr>
                <w:snapToGrid w:val="0"/>
              </w:rPr>
              <w:t>Melichová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Teoretická mechanika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Seminár z elektriny a magnetizmu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6" w:lineRule="auto"/>
              <w:ind w:right="13"/>
              <w:jc w:val="center"/>
              <w:rPr>
                <w:sz w:val="22"/>
                <w:szCs w:val="22"/>
                <w:lang w:eastAsia="en-US"/>
              </w:rPr>
            </w:pPr>
            <w:r w:rsidRPr="008C46A8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Mgr. Martin Hruška, PhD.</w:t>
            </w:r>
          </w:p>
        </w:tc>
      </w:tr>
      <w:tr w:rsidR="007D2A9C" w:rsidRPr="008C46A8" w:rsidTr="008C46A8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  <w:color w:val="000000"/>
              </w:rPr>
            </w:pPr>
            <w:r w:rsidRPr="008C46A8">
              <w:rPr>
                <w:b/>
                <w:snapToGrid w:val="0"/>
                <w:color w:val="000000"/>
              </w:rPr>
              <w:t>Vybrané kapitoly z vyššej matematiky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  <w:p w:rsidR="007D2A9C" w:rsidRPr="008C46A8" w:rsidRDefault="007D2A9C" w:rsidP="00042DF5">
            <w:pPr>
              <w:rPr>
                <w:snapToGrid w:val="0"/>
                <w:color w:val="000000"/>
              </w:rPr>
            </w:pPr>
            <w:r w:rsidRPr="008C46A8">
              <w:rPr>
                <w:snapToGrid w:val="0"/>
              </w:rPr>
              <w:t xml:space="preserve">Ing. E. E. </w:t>
            </w:r>
            <w:proofErr w:type="spellStart"/>
            <w:r w:rsidRPr="008C46A8">
              <w:rPr>
                <w:snapToGrid w:val="0"/>
              </w:rPr>
              <w:t>Kolomeitsev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1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Seminár z optiky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CC50A8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Seminár z modernej fyziky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Ing. E. E. </w:t>
            </w:r>
            <w:proofErr w:type="spellStart"/>
            <w:r w:rsidRPr="008C46A8">
              <w:rPr>
                <w:snapToGrid w:val="0"/>
              </w:rPr>
              <w:t>Kolomeitsev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Elektronika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1-0-2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prof. RNDr. Stanislav </w:t>
            </w:r>
            <w:proofErr w:type="spellStart"/>
            <w:r w:rsidRPr="008C46A8">
              <w:rPr>
                <w:snapToGrid w:val="0"/>
              </w:rPr>
              <w:t>Holec</w:t>
            </w:r>
            <w:proofErr w:type="spellEnd"/>
            <w:r w:rsidRPr="008C46A8">
              <w:rPr>
                <w:snapToGrid w:val="0"/>
              </w:rPr>
              <w:t>, PhD.</w:t>
            </w:r>
          </w:p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Ing. Igor Kmeť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Vybrané kapitoly z teórie elektromagnetického poľa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Mgr. Jaroslav Chovan,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color w:val="000000"/>
              </w:rPr>
            </w:pPr>
            <w:r w:rsidRPr="008C46A8">
              <w:rPr>
                <w:color w:val="000000"/>
              </w:rPr>
              <w:t>KCH FPV/1d-che-505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color w:val="000000"/>
              </w:rPr>
            </w:pPr>
            <w:r w:rsidRPr="008C46A8">
              <w:rPr>
                <w:b/>
                <w:color w:val="000000"/>
              </w:rPr>
              <w:t>Tvorba záverečnej práce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color w:val="000000"/>
              </w:rPr>
            </w:pPr>
            <w:r w:rsidRPr="008C46A8">
              <w:rPr>
                <w:color w:val="00000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color w:val="000000"/>
              </w:rPr>
            </w:pPr>
            <w:r w:rsidRPr="008C46A8">
              <w:rPr>
                <w:color w:val="00000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color w:val="000000"/>
              </w:rPr>
            </w:pPr>
            <w:r w:rsidRPr="008C46A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color w:val="000000"/>
              </w:rPr>
            </w:pPr>
            <w:r w:rsidRPr="008C46A8">
              <w:rPr>
                <w:color w:val="000000"/>
              </w:rPr>
              <w:t xml:space="preserve">doc. RNDr. Jarmila Kmeťová, PhD., doc. RNDr. Marek </w:t>
            </w:r>
            <w:proofErr w:type="spellStart"/>
            <w:r w:rsidRPr="008C46A8">
              <w:rPr>
                <w:color w:val="000000"/>
                <w:spacing w:val="-10"/>
              </w:rPr>
              <w:t>Skoršepa</w:t>
            </w:r>
            <w:proofErr w:type="spellEnd"/>
            <w:r w:rsidRPr="008C46A8">
              <w:rPr>
                <w:color w:val="00000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Úvod do fyziky vysokých energií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 xml:space="preserve">Ing. E. E. </w:t>
            </w:r>
            <w:proofErr w:type="spellStart"/>
            <w:r w:rsidRPr="008C46A8">
              <w:rPr>
                <w:snapToGrid w:val="0"/>
              </w:rPr>
              <w:t>Kolomeitsev</w:t>
            </w:r>
            <w:proofErr w:type="spellEnd"/>
            <w:r w:rsidRPr="008C46A8">
              <w:rPr>
                <w:snapToGrid w:val="0"/>
              </w:rPr>
              <w:t>, PhD.</w:t>
            </w:r>
          </w:p>
        </w:tc>
      </w:tr>
      <w:tr w:rsidR="007D2A9C" w:rsidRPr="008C46A8" w:rsidTr="008C46A8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r w:rsidRPr="008C46A8">
              <w:t>KFY FPV/1d-fyz-211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b/>
                <w:snapToGrid w:val="0"/>
              </w:rPr>
            </w:pPr>
            <w:r w:rsidRPr="008C46A8">
              <w:rPr>
                <w:b/>
                <w:snapToGrid w:val="0"/>
              </w:rPr>
              <w:t>Seminár zo štatistickej fyziky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  <w:color w:val="000000"/>
              </w:rPr>
            </w:pPr>
            <w:r w:rsidRPr="008C46A8">
              <w:rPr>
                <w:snapToGrid w:val="0"/>
                <w:color w:val="000000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jc w:val="center"/>
              <w:rPr>
                <w:snapToGrid w:val="0"/>
              </w:rPr>
            </w:pPr>
            <w:r w:rsidRPr="008C46A8">
              <w:rPr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D2A9C" w:rsidRPr="008C46A8" w:rsidRDefault="007D2A9C" w:rsidP="00042DF5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8C46A8">
              <w:rPr>
                <w:szCs w:val="22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</w:rPr>
              <w:t>doc. Mgr. Boris Tomášik, PhD.</w:t>
            </w:r>
          </w:p>
          <w:p w:rsidR="007D2A9C" w:rsidRPr="008C46A8" w:rsidRDefault="007D2A9C" w:rsidP="00042DF5">
            <w:pPr>
              <w:rPr>
                <w:snapToGrid w:val="0"/>
              </w:rPr>
            </w:pPr>
            <w:r w:rsidRPr="008C46A8">
              <w:rPr>
                <w:snapToGrid w:val="0"/>
                <w:color w:val="000000" w:themeColor="text1"/>
              </w:rPr>
              <w:t xml:space="preserve">Ing. E. E. </w:t>
            </w:r>
            <w:proofErr w:type="spellStart"/>
            <w:r w:rsidRPr="008C46A8">
              <w:rPr>
                <w:snapToGrid w:val="0"/>
                <w:color w:val="000000" w:themeColor="text1"/>
              </w:rPr>
              <w:t>Kolomeitsev</w:t>
            </w:r>
            <w:proofErr w:type="spellEnd"/>
            <w:r w:rsidRPr="008C46A8">
              <w:rPr>
                <w:snapToGrid w:val="0"/>
                <w:color w:val="000000" w:themeColor="text1"/>
              </w:rPr>
              <w:t>, PhD.</w:t>
            </w:r>
          </w:p>
        </w:tc>
      </w:tr>
    </w:tbl>
    <w:p w:rsidR="007D2A9C" w:rsidRPr="008C46A8" w:rsidRDefault="007D2A9C" w:rsidP="007D2A9C">
      <w:pPr>
        <w:spacing w:after="43" w:line="259" w:lineRule="auto"/>
        <w:rPr>
          <w:b/>
        </w:rPr>
      </w:pPr>
      <w:r w:rsidRPr="008C46A8">
        <w:rPr>
          <w:b/>
          <w:bCs/>
        </w:rPr>
        <w:t>Študent je povinný získať za PV predmety aprobačného predmetu minimálne 12 kreditov za celé štúdium.</w:t>
      </w:r>
    </w:p>
    <w:p w:rsidR="007D2A9C" w:rsidRPr="008C46A8" w:rsidRDefault="007D2A9C" w:rsidP="007D2A9C">
      <w:pPr>
        <w:spacing w:after="120" w:line="259" w:lineRule="auto"/>
        <w:jc w:val="both"/>
        <w:rPr>
          <w:b/>
          <w:sz w:val="22"/>
        </w:rPr>
      </w:pPr>
    </w:p>
    <w:p w:rsidR="008C46A8" w:rsidRPr="008C46A8" w:rsidRDefault="008C46A8" w:rsidP="007D2A9C">
      <w:pPr>
        <w:spacing w:after="120" w:line="259" w:lineRule="auto"/>
        <w:jc w:val="both"/>
        <w:rPr>
          <w:b/>
          <w:sz w:val="22"/>
        </w:rPr>
      </w:pPr>
    </w:p>
    <w:p w:rsidR="007D2A9C" w:rsidRPr="008C46A8" w:rsidRDefault="007D2A9C" w:rsidP="007D2A9C">
      <w:pPr>
        <w:spacing w:after="120" w:line="259" w:lineRule="auto"/>
        <w:jc w:val="both"/>
        <w:rPr>
          <w:b/>
          <w:sz w:val="22"/>
        </w:rPr>
      </w:pPr>
      <w:r w:rsidRPr="008C46A8">
        <w:rPr>
          <w:b/>
          <w:sz w:val="22"/>
        </w:rPr>
        <w:lastRenderedPageBreak/>
        <w:t xml:space="preserve">Výberové predmety </w:t>
      </w:r>
    </w:p>
    <w:p w:rsidR="007D2A9C" w:rsidRPr="00C90D44" w:rsidRDefault="007D2A9C" w:rsidP="007D2A9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C46A8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8C46A8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8C46A8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9F2309" w:rsidRDefault="009F2309"/>
    <w:sectPr w:rsidR="009F2309" w:rsidSect="008C46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3A4"/>
    <w:multiLevelType w:val="hybridMultilevel"/>
    <w:tmpl w:val="116CAC9A"/>
    <w:lvl w:ilvl="0" w:tplc="540E0C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C"/>
    <w:rsid w:val="00253452"/>
    <w:rsid w:val="00494AEC"/>
    <w:rsid w:val="005764A1"/>
    <w:rsid w:val="007D2A9C"/>
    <w:rsid w:val="00807E09"/>
    <w:rsid w:val="008C46A8"/>
    <w:rsid w:val="009F2309"/>
    <w:rsid w:val="00CC50A8"/>
    <w:rsid w:val="00DD30E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4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AE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4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AE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3</cp:revision>
  <dcterms:created xsi:type="dcterms:W3CDTF">2017-07-06T08:21:00Z</dcterms:created>
  <dcterms:modified xsi:type="dcterms:W3CDTF">2017-08-11T20:10:00Z</dcterms:modified>
</cp:coreProperties>
</file>