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64"/>
        <w:gridCol w:w="3164"/>
        <w:gridCol w:w="3296"/>
      </w:tblGrid>
      <w:tr w:rsidR="00283349" w:rsidRPr="00D91C29" w:rsidTr="004E523D">
        <w:trPr>
          <w:trHeight w:val="567"/>
        </w:trPr>
        <w:tc>
          <w:tcPr>
            <w:tcW w:w="9624" w:type="dxa"/>
            <w:gridSpan w:val="3"/>
            <w:tcBorders>
              <w:bottom w:val="single" w:sz="4" w:space="0" w:color="auto"/>
            </w:tcBorders>
            <w:shd w:val="clear" w:color="auto" w:fill="D9D9D9" w:themeFill="background1" w:themeFillShade="D9"/>
            <w:vAlign w:val="center"/>
          </w:tcPr>
          <w:p w:rsidR="00283349" w:rsidRPr="00D91C29" w:rsidRDefault="00283349" w:rsidP="00672683">
            <w:pPr>
              <w:spacing w:line="276" w:lineRule="auto"/>
              <w:rPr>
                <w:b/>
                <w:bCs/>
                <w:sz w:val="24"/>
                <w:szCs w:val="24"/>
              </w:rPr>
            </w:pPr>
            <w:r w:rsidRPr="00D91C29">
              <w:rPr>
                <w:b/>
                <w:bCs/>
                <w:sz w:val="24"/>
                <w:szCs w:val="24"/>
              </w:rPr>
              <w:t xml:space="preserve">AKTIVITA: Školský </w:t>
            </w:r>
            <w:r w:rsidR="00672683">
              <w:rPr>
                <w:b/>
                <w:bCs/>
                <w:sz w:val="24"/>
                <w:szCs w:val="24"/>
              </w:rPr>
              <w:t>experiment</w:t>
            </w:r>
          </w:p>
        </w:tc>
      </w:tr>
      <w:tr w:rsidR="00283349" w:rsidRPr="00D91C29" w:rsidTr="004E523D">
        <w:trPr>
          <w:trHeight w:val="567"/>
        </w:trPr>
        <w:tc>
          <w:tcPr>
            <w:tcW w:w="9624" w:type="dxa"/>
            <w:gridSpan w:val="3"/>
            <w:tcBorders>
              <w:top w:val="single" w:sz="4" w:space="0" w:color="auto"/>
              <w:bottom w:val="single" w:sz="12" w:space="0" w:color="auto"/>
            </w:tcBorders>
            <w:shd w:val="clear" w:color="auto" w:fill="F2F2F2" w:themeFill="background1" w:themeFillShade="F2"/>
            <w:vAlign w:val="center"/>
          </w:tcPr>
          <w:p w:rsidR="00283349" w:rsidRPr="00D91C29" w:rsidRDefault="00283349" w:rsidP="004E523D">
            <w:pPr>
              <w:spacing w:line="276" w:lineRule="auto"/>
              <w:rPr>
                <w:bCs/>
                <w:sz w:val="24"/>
                <w:szCs w:val="24"/>
              </w:rPr>
            </w:pPr>
            <w:r w:rsidRPr="00D91C29">
              <w:rPr>
                <w:b/>
                <w:bCs/>
                <w:sz w:val="24"/>
                <w:szCs w:val="24"/>
              </w:rPr>
              <w:t xml:space="preserve">Názov: </w:t>
            </w:r>
            <w:r w:rsidR="00656504" w:rsidRPr="00D91C29">
              <w:rPr>
                <w:bCs/>
                <w:i/>
                <w:sz w:val="24"/>
                <w:szCs w:val="24"/>
              </w:rPr>
              <w:t>Svet očami so želatíny</w:t>
            </w:r>
          </w:p>
        </w:tc>
      </w:tr>
      <w:tr w:rsidR="00283349" w:rsidRPr="00D91C29" w:rsidTr="004E523D">
        <w:trPr>
          <w:trHeight w:val="567"/>
        </w:trPr>
        <w:tc>
          <w:tcPr>
            <w:tcW w:w="3164" w:type="dxa"/>
            <w:tcBorders>
              <w:top w:val="single" w:sz="12" w:space="0" w:color="auto"/>
            </w:tcBorders>
            <w:vAlign w:val="center"/>
          </w:tcPr>
          <w:p w:rsidR="00283349" w:rsidRPr="00D91C29" w:rsidRDefault="00283349" w:rsidP="00C52241">
            <w:pPr>
              <w:spacing w:line="276" w:lineRule="auto"/>
              <w:rPr>
                <w:bCs/>
                <w:sz w:val="24"/>
                <w:szCs w:val="24"/>
              </w:rPr>
            </w:pPr>
            <w:r w:rsidRPr="00D91C29">
              <w:rPr>
                <w:b/>
                <w:bCs/>
                <w:sz w:val="24"/>
                <w:szCs w:val="24"/>
              </w:rPr>
              <w:t>Predmet:</w:t>
            </w:r>
            <w:r w:rsidRPr="00D91C29">
              <w:rPr>
                <w:bCs/>
                <w:sz w:val="24"/>
                <w:szCs w:val="24"/>
              </w:rPr>
              <w:t xml:space="preserve"> </w:t>
            </w:r>
            <w:r w:rsidR="00C52241">
              <w:rPr>
                <w:bCs/>
                <w:sz w:val="24"/>
                <w:szCs w:val="24"/>
              </w:rPr>
              <w:t>F</w:t>
            </w:r>
            <w:r w:rsidR="00656504" w:rsidRPr="00D91C29">
              <w:rPr>
                <w:bCs/>
                <w:sz w:val="24"/>
                <w:szCs w:val="24"/>
              </w:rPr>
              <w:t>yzika</w:t>
            </w:r>
          </w:p>
        </w:tc>
        <w:tc>
          <w:tcPr>
            <w:tcW w:w="3164" w:type="dxa"/>
            <w:tcBorders>
              <w:top w:val="single" w:sz="12" w:space="0" w:color="auto"/>
            </w:tcBorders>
            <w:vAlign w:val="center"/>
          </w:tcPr>
          <w:p w:rsidR="00283349" w:rsidRPr="00D91C29" w:rsidRDefault="00283349" w:rsidP="00C7207F">
            <w:pPr>
              <w:spacing w:line="276" w:lineRule="auto"/>
              <w:rPr>
                <w:b/>
                <w:bCs/>
                <w:sz w:val="24"/>
                <w:szCs w:val="24"/>
              </w:rPr>
            </w:pPr>
            <w:r w:rsidRPr="00D91C29">
              <w:rPr>
                <w:b/>
                <w:bCs/>
                <w:sz w:val="24"/>
                <w:szCs w:val="24"/>
              </w:rPr>
              <w:t xml:space="preserve">Základná škola </w:t>
            </w:r>
          </w:p>
        </w:tc>
        <w:tc>
          <w:tcPr>
            <w:tcW w:w="3296" w:type="dxa"/>
            <w:tcBorders>
              <w:top w:val="single" w:sz="12" w:space="0" w:color="auto"/>
            </w:tcBorders>
            <w:vAlign w:val="center"/>
          </w:tcPr>
          <w:p w:rsidR="00283349" w:rsidRPr="00D91C29" w:rsidRDefault="00283349" w:rsidP="004E523D">
            <w:pPr>
              <w:spacing w:line="276" w:lineRule="auto"/>
              <w:rPr>
                <w:bCs/>
                <w:sz w:val="24"/>
                <w:szCs w:val="24"/>
              </w:rPr>
            </w:pPr>
            <w:r w:rsidRPr="00D91C29">
              <w:rPr>
                <w:b/>
                <w:bCs/>
                <w:sz w:val="24"/>
                <w:szCs w:val="24"/>
              </w:rPr>
              <w:t>Ročník:</w:t>
            </w:r>
            <w:r w:rsidRPr="00D91C29">
              <w:rPr>
                <w:bCs/>
                <w:sz w:val="24"/>
                <w:szCs w:val="24"/>
              </w:rPr>
              <w:t xml:space="preserve"> </w:t>
            </w:r>
            <w:r w:rsidR="00656504" w:rsidRPr="00D91C29">
              <w:rPr>
                <w:bCs/>
                <w:sz w:val="24"/>
                <w:szCs w:val="24"/>
              </w:rPr>
              <w:t>8</w:t>
            </w:r>
          </w:p>
        </w:tc>
      </w:tr>
      <w:tr w:rsidR="00283349" w:rsidRPr="00D91C29" w:rsidTr="004E523D">
        <w:trPr>
          <w:trHeight w:val="567"/>
        </w:trPr>
        <w:tc>
          <w:tcPr>
            <w:tcW w:w="9624" w:type="dxa"/>
            <w:gridSpan w:val="3"/>
            <w:vAlign w:val="center"/>
          </w:tcPr>
          <w:p w:rsidR="00283349" w:rsidRPr="00D91C29" w:rsidRDefault="00283349" w:rsidP="004E523D">
            <w:pPr>
              <w:spacing w:line="276" w:lineRule="auto"/>
              <w:rPr>
                <w:bCs/>
                <w:sz w:val="24"/>
                <w:szCs w:val="24"/>
              </w:rPr>
            </w:pPr>
            <w:r w:rsidRPr="00D91C29">
              <w:rPr>
                <w:b/>
                <w:bCs/>
                <w:sz w:val="24"/>
                <w:szCs w:val="24"/>
              </w:rPr>
              <w:t>Tematický celok:</w:t>
            </w:r>
            <w:r w:rsidRPr="00D91C29">
              <w:rPr>
                <w:bCs/>
                <w:sz w:val="24"/>
                <w:szCs w:val="24"/>
              </w:rPr>
              <w:t xml:space="preserve"> </w:t>
            </w:r>
            <w:r w:rsidR="00D91C29" w:rsidRPr="00D91C29">
              <w:rPr>
                <w:bCs/>
                <w:sz w:val="24"/>
                <w:szCs w:val="24"/>
              </w:rPr>
              <w:t>Svetlo</w:t>
            </w:r>
          </w:p>
        </w:tc>
      </w:tr>
      <w:tr w:rsidR="00283349" w:rsidRPr="00D91C29" w:rsidTr="004E523D">
        <w:trPr>
          <w:trHeight w:val="567"/>
        </w:trPr>
        <w:tc>
          <w:tcPr>
            <w:tcW w:w="9624" w:type="dxa"/>
            <w:gridSpan w:val="3"/>
            <w:tcBorders>
              <w:bottom w:val="single" w:sz="4" w:space="0" w:color="auto"/>
            </w:tcBorders>
            <w:vAlign w:val="center"/>
          </w:tcPr>
          <w:p w:rsidR="00283349" w:rsidRPr="00D91C29" w:rsidRDefault="00283349" w:rsidP="00D91C29">
            <w:pPr>
              <w:spacing w:line="276" w:lineRule="auto"/>
              <w:rPr>
                <w:bCs/>
                <w:sz w:val="24"/>
                <w:szCs w:val="24"/>
              </w:rPr>
            </w:pPr>
            <w:r w:rsidRPr="00D91C29">
              <w:rPr>
                <w:b/>
                <w:bCs/>
                <w:sz w:val="24"/>
                <w:szCs w:val="24"/>
              </w:rPr>
              <w:t>Téma:</w:t>
            </w:r>
            <w:r w:rsidRPr="00D91C29">
              <w:rPr>
                <w:bCs/>
                <w:sz w:val="24"/>
                <w:szCs w:val="24"/>
              </w:rPr>
              <w:t xml:space="preserve"> </w:t>
            </w:r>
            <w:r w:rsidR="00D91C29" w:rsidRPr="00D91C29">
              <w:rPr>
                <w:bCs/>
                <w:sz w:val="24"/>
                <w:szCs w:val="24"/>
              </w:rPr>
              <w:t>Z</w:t>
            </w:r>
            <w:r w:rsidR="00656504" w:rsidRPr="00D91C29">
              <w:rPr>
                <w:color w:val="000000" w:themeColor="text1"/>
                <w:sz w:val="24"/>
                <w:szCs w:val="24"/>
              </w:rPr>
              <w:t>ákon lomu svetla; Zobrazenie spojkou, rozptylkou</w:t>
            </w:r>
          </w:p>
        </w:tc>
      </w:tr>
      <w:tr w:rsidR="00283349" w:rsidRPr="00D91C29" w:rsidTr="004E523D">
        <w:trPr>
          <w:trHeight w:val="567"/>
        </w:trPr>
        <w:tc>
          <w:tcPr>
            <w:tcW w:w="9624" w:type="dxa"/>
            <w:gridSpan w:val="3"/>
            <w:tcBorders>
              <w:bottom w:val="single" w:sz="4" w:space="0" w:color="auto"/>
            </w:tcBorders>
            <w:vAlign w:val="center"/>
          </w:tcPr>
          <w:p w:rsidR="00283349" w:rsidRPr="00D91C29" w:rsidRDefault="00283349" w:rsidP="004E523D">
            <w:pPr>
              <w:spacing w:line="276" w:lineRule="auto"/>
              <w:rPr>
                <w:b/>
                <w:bCs/>
                <w:sz w:val="24"/>
                <w:szCs w:val="24"/>
              </w:rPr>
            </w:pPr>
            <w:r w:rsidRPr="00D91C29">
              <w:rPr>
                <w:b/>
                <w:bCs/>
                <w:sz w:val="24"/>
                <w:szCs w:val="24"/>
              </w:rPr>
              <w:t>Forma výučba:</w:t>
            </w:r>
            <w:r w:rsidR="00656504" w:rsidRPr="00D91C29">
              <w:rPr>
                <w:b/>
                <w:bCs/>
                <w:sz w:val="24"/>
                <w:szCs w:val="24"/>
              </w:rPr>
              <w:t xml:space="preserve"> </w:t>
            </w:r>
            <w:r w:rsidR="00656504" w:rsidRPr="00D91C29">
              <w:rPr>
                <w:bCs/>
                <w:sz w:val="24"/>
                <w:szCs w:val="24"/>
              </w:rPr>
              <w:t>skupinová</w:t>
            </w:r>
          </w:p>
        </w:tc>
      </w:tr>
      <w:tr w:rsidR="00283349" w:rsidRPr="00D91C29" w:rsidTr="004E523D">
        <w:trPr>
          <w:trHeight w:val="567"/>
        </w:trPr>
        <w:tc>
          <w:tcPr>
            <w:tcW w:w="9624" w:type="dxa"/>
            <w:gridSpan w:val="3"/>
            <w:tcBorders>
              <w:top w:val="single" w:sz="4" w:space="0" w:color="auto"/>
              <w:bottom w:val="single" w:sz="12" w:space="0" w:color="auto"/>
            </w:tcBorders>
            <w:vAlign w:val="center"/>
          </w:tcPr>
          <w:p w:rsidR="00225149" w:rsidRDefault="00283349" w:rsidP="004E523D">
            <w:pPr>
              <w:spacing w:line="276" w:lineRule="auto"/>
              <w:rPr>
                <w:bCs/>
                <w:sz w:val="24"/>
                <w:szCs w:val="24"/>
              </w:rPr>
            </w:pPr>
            <w:r w:rsidRPr="00D91C29">
              <w:rPr>
                <w:b/>
                <w:bCs/>
                <w:sz w:val="24"/>
                <w:szCs w:val="24"/>
              </w:rPr>
              <w:t>Cieľ:</w:t>
            </w:r>
            <w:r w:rsidRPr="00D91C29">
              <w:rPr>
                <w:bCs/>
                <w:sz w:val="24"/>
                <w:szCs w:val="24"/>
              </w:rPr>
              <w:t xml:space="preserve"> </w:t>
            </w:r>
          </w:p>
          <w:p w:rsidR="00283349" w:rsidRPr="00D91C29" w:rsidRDefault="00225149" w:rsidP="00225149">
            <w:pPr>
              <w:spacing w:line="276" w:lineRule="auto"/>
              <w:jc w:val="both"/>
              <w:rPr>
                <w:bCs/>
                <w:sz w:val="24"/>
                <w:szCs w:val="24"/>
              </w:rPr>
            </w:pPr>
            <w:r>
              <w:rPr>
                <w:bCs/>
                <w:sz w:val="24"/>
                <w:szCs w:val="24"/>
              </w:rPr>
              <w:t xml:space="preserve">Žiaci sa oboznámia so zmenou smeru svetelného lúča pri prechode rôznymi optickými prostrediami. Naučia sa rozdiely pri prechode svetelných lúčov spojkami a rozptylkami. </w:t>
            </w:r>
          </w:p>
        </w:tc>
      </w:tr>
      <w:tr w:rsidR="00C7207F" w:rsidRPr="00D91C29" w:rsidTr="004E523D">
        <w:trPr>
          <w:trHeight w:val="567"/>
        </w:trPr>
        <w:tc>
          <w:tcPr>
            <w:tcW w:w="9624" w:type="dxa"/>
            <w:gridSpan w:val="3"/>
            <w:tcBorders>
              <w:top w:val="single" w:sz="4" w:space="0" w:color="auto"/>
              <w:bottom w:val="single" w:sz="6" w:space="0" w:color="auto"/>
            </w:tcBorders>
            <w:vAlign w:val="center"/>
          </w:tcPr>
          <w:p w:rsidR="00C7207F" w:rsidRDefault="000355A0" w:rsidP="00656504">
            <w:pPr>
              <w:spacing w:line="276" w:lineRule="auto"/>
              <w:rPr>
                <w:b/>
                <w:bCs/>
                <w:sz w:val="24"/>
                <w:szCs w:val="24"/>
              </w:rPr>
            </w:pPr>
            <w:r>
              <w:rPr>
                <w:b/>
                <w:bCs/>
                <w:sz w:val="24"/>
                <w:szCs w:val="24"/>
              </w:rPr>
              <w:t>Úvodná m</w:t>
            </w:r>
            <w:r w:rsidR="00C7207F">
              <w:rPr>
                <w:b/>
                <w:bCs/>
                <w:sz w:val="24"/>
                <w:szCs w:val="24"/>
              </w:rPr>
              <w:t>otivácia</w:t>
            </w:r>
            <w:r>
              <w:rPr>
                <w:b/>
                <w:bCs/>
                <w:sz w:val="24"/>
                <w:szCs w:val="24"/>
              </w:rPr>
              <w:t xml:space="preserve"> pre žiaka</w:t>
            </w:r>
            <w:r w:rsidR="00C7207F">
              <w:rPr>
                <w:b/>
                <w:bCs/>
                <w:sz w:val="24"/>
                <w:szCs w:val="24"/>
              </w:rPr>
              <w:t>:</w:t>
            </w:r>
          </w:p>
          <w:p w:rsidR="000355A0" w:rsidRDefault="00672683" w:rsidP="00672683">
            <w:pPr>
              <w:spacing w:line="276" w:lineRule="auto"/>
              <w:jc w:val="both"/>
              <w:rPr>
                <w:bCs/>
                <w:sz w:val="24"/>
                <w:szCs w:val="24"/>
              </w:rPr>
            </w:pPr>
            <w:r>
              <w:rPr>
                <w:bCs/>
                <w:sz w:val="24"/>
                <w:szCs w:val="24"/>
              </w:rPr>
              <w:t>V úvode je vhodné žiakom priblížiť možné spojenie kuchyne (želatíny) s fyzikou (optika). Napriek prvotnému prekvapeniu môžu žiaci pomocou experimentu vidieť, že fyziku nájdu aj na neočakávaných miestach a spája sa s množstvom našich aktivít.</w:t>
            </w:r>
          </w:p>
          <w:p w:rsidR="00672683" w:rsidRDefault="00672683" w:rsidP="00656504">
            <w:pPr>
              <w:spacing w:line="276" w:lineRule="auto"/>
              <w:rPr>
                <w:bCs/>
                <w:sz w:val="24"/>
                <w:szCs w:val="24"/>
              </w:rPr>
            </w:pPr>
            <w:r>
              <w:rPr>
                <w:bCs/>
                <w:sz w:val="24"/>
                <w:szCs w:val="24"/>
              </w:rPr>
              <w:t>____________________________________________</w:t>
            </w:r>
          </w:p>
          <w:p w:rsidR="000355A0" w:rsidRPr="000355A0" w:rsidRDefault="000355A0" w:rsidP="00672683">
            <w:pPr>
              <w:spacing w:before="120" w:after="120" w:line="276" w:lineRule="auto"/>
              <w:jc w:val="both"/>
              <w:rPr>
                <w:bCs/>
                <w:sz w:val="24"/>
                <w:szCs w:val="24"/>
              </w:rPr>
            </w:pPr>
            <w:r w:rsidRPr="000355A0">
              <w:rPr>
                <w:bCs/>
                <w:i/>
                <w:sz w:val="24"/>
                <w:szCs w:val="24"/>
              </w:rPr>
              <w:t>Želatínu pozná každý z nás v podobe rôznych sladkých alebo slaných dobrôt. Ale môžeme sa na svet pozerať očami so želatíny? A je to vôbec možné?</w:t>
            </w:r>
            <w:r w:rsidR="00672683">
              <w:rPr>
                <w:bCs/>
                <w:i/>
                <w:sz w:val="24"/>
                <w:szCs w:val="24"/>
              </w:rPr>
              <w:t xml:space="preserve"> </w:t>
            </w:r>
            <w:r w:rsidRPr="000355A0">
              <w:rPr>
                <w:bCs/>
                <w:i/>
                <w:sz w:val="24"/>
                <w:szCs w:val="24"/>
              </w:rPr>
              <w:t>Na podobné otázky si odpoviete po realizácii tohto experimentu.</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D91C29" w:rsidRDefault="00656504" w:rsidP="00656504">
            <w:pPr>
              <w:spacing w:line="276" w:lineRule="auto"/>
              <w:rPr>
                <w:b/>
                <w:bCs/>
                <w:sz w:val="24"/>
                <w:szCs w:val="24"/>
              </w:rPr>
            </w:pPr>
            <w:r w:rsidRPr="00D91C29">
              <w:rPr>
                <w:b/>
                <w:bCs/>
                <w:sz w:val="24"/>
                <w:szCs w:val="24"/>
              </w:rPr>
              <w:t>Pomôcky</w:t>
            </w:r>
            <w:r w:rsidR="00283349" w:rsidRPr="00D91C29">
              <w:rPr>
                <w:b/>
                <w:bCs/>
                <w:sz w:val="24"/>
                <w:szCs w:val="24"/>
              </w:rPr>
              <w:t>:</w:t>
            </w:r>
            <w:r w:rsidRPr="00D91C29">
              <w:rPr>
                <w:b/>
                <w:bCs/>
                <w:sz w:val="24"/>
                <w:szCs w:val="24"/>
              </w:rPr>
              <w:t xml:space="preserve"> </w:t>
            </w:r>
          </w:p>
          <w:p w:rsidR="00283349" w:rsidRPr="00D91C29" w:rsidRDefault="00656504" w:rsidP="00672683">
            <w:pPr>
              <w:spacing w:line="276" w:lineRule="auto"/>
              <w:rPr>
                <w:bCs/>
                <w:sz w:val="24"/>
                <w:szCs w:val="24"/>
              </w:rPr>
            </w:pPr>
            <w:r w:rsidRPr="00D91C29">
              <w:rPr>
                <w:bCs/>
                <w:sz w:val="24"/>
                <w:szCs w:val="24"/>
              </w:rPr>
              <w:t>potravinárska ž</w:t>
            </w:r>
            <w:r w:rsidRPr="00D91C29">
              <w:rPr>
                <w:color w:val="000000" w:themeColor="text1"/>
                <w:sz w:val="24"/>
                <w:szCs w:val="24"/>
              </w:rPr>
              <w:t xml:space="preserve">elatína, laserové ukazovadlo (iný </w:t>
            </w:r>
            <w:r w:rsidR="00672683">
              <w:rPr>
                <w:color w:val="000000" w:themeColor="text1"/>
                <w:sz w:val="24"/>
                <w:szCs w:val="24"/>
              </w:rPr>
              <w:t xml:space="preserve">svetelný </w:t>
            </w:r>
            <w:r w:rsidRPr="00D91C29">
              <w:rPr>
                <w:color w:val="000000" w:themeColor="text1"/>
                <w:sz w:val="24"/>
                <w:szCs w:val="24"/>
              </w:rPr>
              <w:t>zdroj s tenkým svet</w:t>
            </w:r>
            <w:r w:rsidR="00672683">
              <w:rPr>
                <w:color w:val="000000" w:themeColor="text1"/>
                <w:sz w:val="24"/>
                <w:szCs w:val="24"/>
              </w:rPr>
              <w:t>elným zväzkom</w:t>
            </w:r>
            <w:r w:rsidRPr="00D91C29">
              <w:rPr>
                <w:color w:val="000000" w:themeColor="text1"/>
                <w:sz w:val="24"/>
                <w:szCs w:val="24"/>
              </w:rPr>
              <w:t>), papier (výkres), nožničky, lepidlo.</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D91C29" w:rsidRDefault="00283349" w:rsidP="004E523D">
            <w:pPr>
              <w:spacing w:line="276" w:lineRule="auto"/>
              <w:rPr>
                <w:b/>
                <w:bCs/>
                <w:sz w:val="24"/>
                <w:szCs w:val="24"/>
              </w:rPr>
            </w:pPr>
            <w:r w:rsidRPr="00D91C29">
              <w:rPr>
                <w:b/>
                <w:bCs/>
                <w:sz w:val="24"/>
                <w:szCs w:val="24"/>
              </w:rPr>
              <w:t>Postup:</w:t>
            </w:r>
            <w:r w:rsidR="00D91C29" w:rsidRPr="00D91C29">
              <w:rPr>
                <w:b/>
                <w:bCs/>
                <w:sz w:val="24"/>
                <w:szCs w:val="24"/>
              </w:rPr>
              <w:t xml:space="preserve"> </w:t>
            </w:r>
          </w:p>
          <w:p w:rsidR="007864AC" w:rsidRPr="007864AC" w:rsidRDefault="00D91C29" w:rsidP="002F7BCB">
            <w:pPr>
              <w:spacing w:line="276" w:lineRule="auto"/>
              <w:jc w:val="both"/>
              <w:rPr>
                <w:color w:val="000000" w:themeColor="text1"/>
                <w:sz w:val="24"/>
                <w:szCs w:val="24"/>
              </w:rPr>
            </w:pPr>
            <w:r w:rsidRPr="00D91C29">
              <w:rPr>
                <w:bCs/>
                <w:sz w:val="24"/>
                <w:szCs w:val="24"/>
              </w:rPr>
              <w:t xml:space="preserve">Z tvrdého papiera si vytvoríme formu na želatínu v tvare rôznych </w:t>
            </w:r>
            <w:r>
              <w:rPr>
                <w:bCs/>
                <w:sz w:val="24"/>
                <w:szCs w:val="24"/>
              </w:rPr>
              <w:t xml:space="preserve">šošoviek (spojky, rozptylky). </w:t>
            </w:r>
            <w:r w:rsidRPr="00D91C29">
              <w:rPr>
                <w:color w:val="000000" w:themeColor="text1"/>
                <w:sz w:val="24"/>
                <w:szCs w:val="24"/>
              </w:rPr>
              <w:t xml:space="preserve">Želatínu pripravenú podľa návodu na obale opatrne vlejeme do mištičiek a počkáme kým nestuhne. </w:t>
            </w:r>
            <w:r w:rsidR="00C52241">
              <w:rPr>
                <w:color w:val="000000" w:themeColor="text1"/>
                <w:sz w:val="24"/>
                <w:szCs w:val="24"/>
              </w:rPr>
              <w:t xml:space="preserve">Vytvorené tvary opatrne vyberieme. </w:t>
            </w:r>
            <w:r w:rsidRPr="00D91C29">
              <w:rPr>
                <w:color w:val="000000" w:themeColor="text1"/>
                <w:sz w:val="24"/>
                <w:szCs w:val="24"/>
              </w:rPr>
              <w:t>Vypneme svetlo (prípadne zatienime miestnosť) a pomocou laserového ukazovadla simulujeme prechod svetla medzi dvomi optickými prostrediami.</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283349" w:rsidRDefault="00283349" w:rsidP="004E523D">
            <w:pPr>
              <w:spacing w:line="276" w:lineRule="auto"/>
              <w:rPr>
                <w:b/>
                <w:bCs/>
                <w:sz w:val="24"/>
                <w:szCs w:val="24"/>
              </w:rPr>
            </w:pPr>
            <w:r w:rsidRPr="00D91C29">
              <w:rPr>
                <w:b/>
                <w:bCs/>
                <w:sz w:val="24"/>
                <w:szCs w:val="24"/>
              </w:rPr>
              <w:t>Nákres:</w:t>
            </w:r>
          </w:p>
          <w:p w:rsidR="00C10F61" w:rsidRPr="000355A0" w:rsidRDefault="00C10F61" w:rsidP="004E523D">
            <w:pPr>
              <w:spacing w:line="276" w:lineRule="auto"/>
              <w:rPr>
                <w:bCs/>
                <w:i/>
                <w:sz w:val="24"/>
                <w:szCs w:val="24"/>
              </w:rPr>
            </w:pPr>
            <w:r w:rsidRPr="000355A0">
              <w:rPr>
                <w:bCs/>
                <w:i/>
                <w:sz w:val="24"/>
                <w:szCs w:val="24"/>
              </w:rPr>
              <w:t>ukážka rôznych tvarov šošoviek</w:t>
            </w:r>
          </w:p>
          <w:p w:rsidR="00C52241" w:rsidRDefault="002F7688" w:rsidP="000355A0">
            <w:pPr>
              <w:spacing w:line="276" w:lineRule="auto"/>
              <w:jc w:val="center"/>
            </w:pPr>
            <w:r>
              <w:object w:dxaOrig="12045" w:dyaOrig="5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106.5pt" o:ole="">
                  <v:imagedata r:id="rId7" o:title=""/>
                </v:shape>
                <o:OLEObject Type="Embed" ProgID="PBrush" ShapeID="_x0000_i1025" DrawAspect="Content" ObjectID="_1667988514" r:id="rId8"/>
              </w:object>
            </w:r>
          </w:p>
          <w:p w:rsidR="002A0A79" w:rsidRPr="000355A0" w:rsidRDefault="000355A0" w:rsidP="00F01666">
            <w:pPr>
              <w:spacing w:line="276" w:lineRule="auto"/>
              <w:rPr>
                <w:b/>
                <w:bCs/>
                <w:sz w:val="24"/>
                <w:szCs w:val="24"/>
              </w:rPr>
            </w:pPr>
            <w:r w:rsidRPr="000355A0">
              <w:rPr>
                <w:i/>
                <w:u w:val="single"/>
              </w:rPr>
              <w:t>Poznámka</w:t>
            </w:r>
            <w:r w:rsidRPr="000355A0">
              <w:rPr>
                <w:i/>
              </w:rPr>
              <w:t>: so želatíny je možné vytvoriť aj rôzne iné tvary, napr. kváder, trojuholník a podobne. Možnosti sú neobmedzené</w:t>
            </w:r>
            <w:r>
              <w:t>.</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283349" w:rsidRDefault="00283349" w:rsidP="004E523D">
            <w:pPr>
              <w:spacing w:line="276" w:lineRule="auto"/>
              <w:rPr>
                <w:b/>
                <w:bCs/>
                <w:sz w:val="24"/>
                <w:szCs w:val="24"/>
              </w:rPr>
            </w:pPr>
            <w:r w:rsidRPr="00D91C29">
              <w:rPr>
                <w:b/>
                <w:bCs/>
                <w:sz w:val="24"/>
                <w:szCs w:val="24"/>
              </w:rPr>
              <w:lastRenderedPageBreak/>
              <w:t>Vysvetlenie:</w:t>
            </w:r>
          </w:p>
          <w:p w:rsidR="00C52241" w:rsidRPr="00C52241" w:rsidRDefault="00C52241" w:rsidP="00C52241">
            <w:pPr>
              <w:spacing w:before="60" w:after="60" w:line="276" w:lineRule="auto"/>
              <w:jc w:val="both"/>
              <w:rPr>
                <w:color w:val="000000" w:themeColor="text1"/>
                <w:sz w:val="24"/>
                <w:szCs w:val="24"/>
              </w:rPr>
            </w:pPr>
            <w:r w:rsidRPr="00C52241">
              <w:rPr>
                <w:color w:val="000000" w:themeColor="text1"/>
                <w:sz w:val="24"/>
                <w:szCs w:val="24"/>
              </w:rPr>
              <w:t>Na rozhraní dvoch opticky rozdielnych prostredí dochádza vplyvom zmeny rýchlosti svetla k jeho lomu. Pri prechode svetla z opticky redšieho prostredia do prostredia opticky hustejšieho (vzduch – želatína) sa svetlo láme ku kolmici. Rýchlosť svetla sa v tomto prípade zníži. Pri prechode v</w:t>
            </w:r>
            <w:r>
              <w:rPr>
                <w:color w:val="000000" w:themeColor="text1"/>
                <w:sz w:val="24"/>
                <w:szCs w:val="24"/>
              </w:rPr>
              <w:t> </w:t>
            </w:r>
            <w:r w:rsidRPr="00C52241">
              <w:rPr>
                <w:color w:val="000000" w:themeColor="text1"/>
                <w:sz w:val="24"/>
                <w:szCs w:val="24"/>
              </w:rPr>
              <w:t xml:space="preserve">opačnom smere (želatína – vzduch) sa svetlo láme od kolmice a jeho rýchlosť </w:t>
            </w:r>
            <w:r>
              <w:rPr>
                <w:color w:val="000000" w:themeColor="text1"/>
                <w:sz w:val="24"/>
                <w:szCs w:val="24"/>
              </w:rPr>
              <w:t>v</w:t>
            </w:r>
            <w:r w:rsidRPr="00C52241">
              <w:rPr>
                <w:color w:val="000000" w:themeColor="text1"/>
                <w:sz w:val="24"/>
                <w:szCs w:val="24"/>
              </w:rPr>
              <w:t>zrastie.</w:t>
            </w:r>
          </w:p>
          <w:p w:rsidR="00C52241" w:rsidRPr="00C52241" w:rsidRDefault="00C52241" w:rsidP="00C52241">
            <w:pPr>
              <w:spacing w:before="60" w:after="60" w:line="276" w:lineRule="auto"/>
              <w:jc w:val="center"/>
              <w:rPr>
                <w:color w:val="000000" w:themeColor="text1"/>
                <w:sz w:val="24"/>
                <w:szCs w:val="24"/>
              </w:rPr>
            </w:pPr>
            <w:r w:rsidRPr="00C52241">
              <w:rPr>
                <w:noProof/>
                <w:color w:val="000000" w:themeColor="text1"/>
                <w:sz w:val="24"/>
                <w:szCs w:val="24"/>
                <w:lang w:eastAsia="sk-SK"/>
              </w:rPr>
              <w:drawing>
                <wp:inline distT="0" distB="0" distL="0" distR="0" wp14:anchorId="09E18549" wp14:editId="2BC2E809">
                  <wp:extent cx="3171825" cy="1871883"/>
                  <wp:effectExtent l="0" t="0" r="0" b="0"/>
                  <wp:docPr id="141346" name="Obrázok 14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8769" cy="1875981"/>
                          </a:xfrm>
                          <a:prstGeom prst="rect">
                            <a:avLst/>
                          </a:prstGeom>
                          <a:noFill/>
                        </pic:spPr>
                      </pic:pic>
                    </a:graphicData>
                  </a:graphic>
                </wp:inline>
              </w:drawing>
            </w:r>
          </w:p>
          <w:p w:rsidR="00C52241" w:rsidRPr="00C52241" w:rsidRDefault="00C52241" w:rsidP="00C52241">
            <w:pPr>
              <w:spacing w:before="60" w:after="60" w:line="276" w:lineRule="auto"/>
              <w:jc w:val="both"/>
              <w:rPr>
                <w:color w:val="000000" w:themeColor="text1"/>
                <w:sz w:val="24"/>
                <w:szCs w:val="24"/>
              </w:rPr>
            </w:pPr>
            <w:r w:rsidRPr="00C52241">
              <w:rPr>
                <w:color w:val="000000" w:themeColor="text1"/>
                <w:sz w:val="24"/>
                <w:szCs w:val="24"/>
              </w:rPr>
              <w:t>Na rozhraní vzduch – želatína je teda možné pozorovať lom svetla rovnako ako u sklenených alebo plastových optických šošoviek. S tou výhodou, že je možné si vyrobiť akýkoľvek tvar optickej šošovky, prípadne iných optických telies, napríklad model optického vlákna alebo optického hranola. Týmto pokusom žiaci môžu pozorovať lom svetla pri prechode medzi dvoma optickými prostrediami s tým, že je možné jednoducho meniť uhol vstupujúceho lúča a tvar optických predmetov. Zároveň môžu pozorovať, ako sa bude správať dopadajúce svetlo z rôznych strán šošoviek.</w:t>
            </w:r>
          </w:p>
          <w:p w:rsidR="00C52241" w:rsidRPr="00C52241" w:rsidRDefault="00C52241" w:rsidP="00C52241">
            <w:pPr>
              <w:spacing w:before="60" w:after="60"/>
              <w:jc w:val="center"/>
              <w:rPr>
                <w:color w:val="000000" w:themeColor="text1"/>
                <w:sz w:val="24"/>
                <w:szCs w:val="24"/>
              </w:rPr>
            </w:pPr>
            <w:r w:rsidRPr="00C52241">
              <w:rPr>
                <w:noProof/>
                <w:color w:val="000000" w:themeColor="text1"/>
                <w:sz w:val="24"/>
                <w:szCs w:val="24"/>
                <w:lang w:eastAsia="sk-SK"/>
              </w:rPr>
              <w:drawing>
                <wp:inline distT="0" distB="0" distL="0" distR="0" wp14:anchorId="6F4C62AE" wp14:editId="60729D01">
                  <wp:extent cx="3467100" cy="1298032"/>
                  <wp:effectExtent l="0" t="0" r="0" b="0"/>
                  <wp:docPr id="104" name="Obrázo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6313" cy="1301481"/>
                          </a:xfrm>
                          <a:prstGeom prst="rect">
                            <a:avLst/>
                          </a:prstGeom>
                          <a:noFill/>
                        </pic:spPr>
                      </pic:pic>
                    </a:graphicData>
                  </a:graphic>
                </wp:inline>
              </w:drawing>
            </w:r>
          </w:p>
          <w:p w:rsidR="00C52241" w:rsidRPr="00D91C29" w:rsidRDefault="00C52241" w:rsidP="00C52241">
            <w:pPr>
              <w:spacing w:line="276" w:lineRule="auto"/>
              <w:jc w:val="center"/>
              <w:rPr>
                <w:b/>
                <w:bCs/>
                <w:sz w:val="24"/>
                <w:szCs w:val="24"/>
              </w:rPr>
            </w:pPr>
            <w:r w:rsidRPr="00C52241">
              <w:rPr>
                <w:noProof/>
                <w:color w:val="000000" w:themeColor="text1"/>
                <w:sz w:val="24"/>
                <w:szCs w:val="24"/>
                <w:lang w:eastAsia="sk-SK"/>
              </w:rPr>
              <w:drawing>
                <wp:inline distT="0" distB="0" distL="0" distR="0" wp14:anchorId="27FE0981" wp14:editId="57BF610B">
                  <wp:extent cx="3703979" cy="1549993"/>
                  <wp:effectExtent l="0" t="0" r="0" b="0"/>
                  <wp:docPr id="139" name="Obrázo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9291" cy="1552216"/>
                          </a:xfrm>
                          <a:prstGeom prst="rect">
                            <a:avLst/>
                          </a:prstGeom>
                          <a:noFill/>
                        </pic:spPr>
                      </pic:pic>
                    </a:graphicData>
                  </a:graphic>
                </wp:inline>
              </w:drawing>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283349" w:rsidRDefault="00283349" w:rsidP="004E523D">
            <w:pPr>
              <w:spacing w:line="276" w:lineRule="auto"/>
              <w:rPr>
                <w:b/>
                <w:bCs/>
                <w:sz w:val="24"/>
                <w:szCs w:val="24"/>
              </w:rPr>
            </w:pPr>
            <w:r w:rsidRPr="002F7688">
              <w:rPr>
                <w:b/>
                <w:bCs/>
                <w:sz w:val="24"/>
                <w:szCs w:val="24"/>
              </w:rPr>
              <w:t>Didaktické rozpracovanie:</w:t>
            </w:r>
          </w:p>
          <w:p w:rsidR="002F7BCB" w:rsidRDefault="002F7BCB" w:rsidP="007864AC">
            <w:pPr>
              <w:spacing w:line="276" w:lineRule="auto"/>
              <w:jc w:val="both"/>
              <w:rPr>
                <w:bCs/>
                <w:sz w:val="24"/>
                <w:szCs w:val="24"/>
              </w:rPr>
            </w:pPr>
            <w:r>
              <w:rPr>
                <w:bCs/>
                <w:sz w:val="24"/>
                <w:szCs w:val="24"/>
              </w:rPr>
              <w:t>Výroba želatínových tvarov trvá dlhšie. Z toho dôvodu je vhodné pripraviť si ich vopred. Jedna z možností je, dať to ako úlohu žiakom, druhou možnosťou je pripraviť takéto tvary so žiakmi spoločne (predmet Technika, prípadne nejaká krúžková činnosť a podobne). Poslednou možnosťou je, že si vhodné tvary pripraví sám učiteľ.</w:t>
            </w:r>
          </w:p>
          <w:p w:rsidR="007864AC" w:rsidRDefault="002F7BCB" w:rsidP="007864AC">
            <w:pPr>
              <w:spacing w:line="276" w:lineRule="auto"/>
              <w:jc w:val="both"/>
              <w:rPr>
                <w:bCs/>
                <w:sz w:val="24"/>
                <w:szCs w:val="24"/>
              </w:rPr>
            </w:pPr>
            <w:r>
              <w:rPr>
                <w:bCs/>
                <w:sz w:val="24"/>
                <w:szCs w:val="24"/>
              </w:rPr>
              <w:lastRenderedPageBreak/>
              <w:t xml:space="preserve">Spôsob realizácie experimentu vo veľkej miere záleží od technického vybavenia. V prípade dostatočného technického vybavenia je vhodné realizovať aktivitu v skupinách 2 – 3 </w:t>
            </w:r>
            <w:r w:rsidR="007864AC">
              <w:rPr>
                <w:bCs/>
                <w:sz w:val="24"/>
                <w:szCs w:val="24"/>
              </w:rPr>
              <w:t xml:space="preserve">žiakov. Žiaci dostanú úlohu zistiť, ako sa správa lúč pri prechode medzi dvomi rôznymi optickými prostrediami pri rôznych typoch šošoviek. V závere budú skupiny prezentovať svoje záveru a formou riadeného rozhovoru s vyučujúcim vyslovia spoločné závery. </w:t>
            </w:r>
            <w:r w:rsidR="003F7EB1">
              <w:rPr>
                <w:bCs/>
                <w:sz w:val="24"/>
                <w:szCs w:val="24"/>
              </w:rPr>
              <w:t>V prípade skupinovej práce je možné a</w:t>
            </w:r>
            <w:r w:rsidR="003F7EB1">
              <w:rPr>
                <w:bCs/>
                <w:sz w:val="24"/>
                <w:szCs w:val="24"/>
              </w:rPr>
              <w:t xml:space="preserve">ktivitu </w:t>
            </w:r>
            <w:r w:rsidR="003F7EB1">
              <w:rPr>
                <w:bCs/>
                <w:sz w:val="24"/>
                <w:szCs w:val="24"/>
              </w:rPr>
              <w:t xml:space="preserve">postaviť ako bádateľskú – využiť </w:t>
            </w:r>
            <w:r w:rsidR="003F7EB1">
              <w:rPr>
                <w:bCs/>
                <w:sz w:val="24"/>
                <w:szCs w:val="24"/>
              </w:rPr>
              <w:t xml:space="preserve">metódu riadeného bádania. </w:t>
            </w:r>
          </w:p>
          <w:p w:rsidR="003F7EB1" w:rsidRDefault="007864AC" w:rsidP="007864AC">
            <w:pPr>
              <w:spacing w:line="276" w:lineRule="auto"/>
              <w:jc w:val="both"/>
              <w:rPr>
                <w:bCs/>
                <w:sz w:val="24"/>
                <w:szCs w:val="24"/>
              </w:rPr>
            </w:pPr>
            <w:r>
              <w:rPr>
                <w:bCs/>
                <w:sz w:val="24"/>
                <w:szCs w:val="24"/>
              </w:rPr>
              <w:t>Ak nie je možné využiť skupinovú prácu žiakov, je lepšie experiment realizovať ako demonštračný. V tomto prípade bude pozorovanie realizovať celá trieda spoločne a závery z experimentu vyslovia žia</w:t>
            </w:r>
            <w:r w:rsidR="003F7EB1">
              <w:rPr>
                <w:bCs/>
                <w:sz w:val="24"/>
                <w:szCs w:val="24"/>
              </w:rPr>
              <w:t>ci v rámci riadeného rozhovoru.</w:t>
            </w:r>
          </w:p>
          <w:p w:rsidR="007864AC" w:rsidRDefault="007864AC" w:rsidP="007864AC">
            <w:pPr>
              <w:spacing w:line="276" w:lineRule="auto"/>
              <w:jc w:val="both"/>
              <w:rPr>
                <w:bCs/>
                <w:sz w:val="24"/>
                <w:szCs w:val="24"/>
              </w:rPr>
            </w:pPr>
          </w:p>
          <w:p w:rsidR="007864AC" w:rsidRPr="00B66A23" w:rsidRDefault="007864AC" w:rsidP="007864AC">
            <w:pPr>
              <w:spacing w:line="276" w:lineRule="auto"/>
              <w:jc w:val="both"/>
              <w:rPr>
                <w:bCs/>
                <w:i/>
                <w:sz w:val="24"/>
                <w:szCs w:val="24"/>
              </w:rPr>
            </w:pPr>
            <w:r w:rsidRPr="00B66A23">
              <w:rPr>
                <w:bCs/>
                <w:i/>
                <w:sz w:val="24"/>
                <w:szCs w:val="24"/>
              </w:rPr>
              <w:t>Ukážka prechodu laserového lúča šošovkou</w:t>
            </w:r>
          </w:p>
          <w:p w:rsidR="00B2208A" w:rsidRPr="00891A10" w:rsidRDefault="00B2208A" w:rsidP="007864AC">
            <w:pPr>
              <w:spacing w:before="60" w:after="60"/>
              <w:jc w:val="center"/>
              <w:rPr>
                <w:color w:val="000000" w:themeColor="text1"/>
              </w:rPr>
            </w:pPr>
            <w:r w:rsidRPr="00891A10">
              <w:rPr>
                <w:noProof/>
                <w:color w:val="000000" w:themeColor="text1"/>
                <w:lang w:eastAsia="sk-SK"/>
              </w:rPr>
              <w:drawing>
                <wp:inline distT="0" distB="0" distL="0" distR="0" wp14:anchorId="50D4FAAC" wp14:editId="15A1710D">
                  <wp:extent cx="1857375" cy="1830317"/>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483"/>
                          <a:stretch/>
                        </pic:blipFill>
                        <pic:spPr bwMode="auto">
                          <a:xfrm>
                            <a:off x="0" y="0"/>
                            <a:ext cx="1862143" cy="1835016"/>
                          </a:xfrm>
                          <a:prstGeom prst="rect">
                            <a:avLst/>
                          </a:prstGeom>
                          <a:noFill/>
                          <a:ln>
                            <a:noFill/>
                          </a:ln>
                          <a:extLst>
                            <a:ext uri="{53640926-AAD7-44D8-BBD7-CCE9431645EC}">
                              <a14:shadowObscured xmlns:a14="http://schemas.microsoft.com/office/drawing/2010/main"/>
                            </a:ext>
                          </a:extLst>
                        </pic:spPr>
                      </pic:pic>
                    </a:graphicData>
                  </a:graphic>
                </wp:inline>
              </w:drawing>
            </w:r>
            <w:r w:rsidR="007864AC">
              <w:rPr>
                <w:color w:val="000000" w:themeColor="text1"/>
              </w:rPr>
              <w:t xml:space="preserve">                  </w:t>
            </w:r>
            <w:r w:rsidR="00F01666" w:rsidRPr="00891A10">
              <w:rPr>
                <w:noProof/>
                <w:color w:val="000000" w:themeColor="text1"/>
                <w:lang w:eastAsia="sk-SK"/>
              </w:rPr>
              <w:drawing>
                <wp:inline distT="0" distB="0" distL="0" distR="0" wp14:anchorId="555BCF80" wp14:editId="3E3449A7">
                  <wp:extent cx="2453967" cy="1826179"/>
                  <wp:effectExtent l="0" t="0" r="3810" b="317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3661" cy="1840834"/>
                          </a:xfrm>
                          <a:prstGeom prst="rect">
                            <a:avLst/>
                          </a:prstGeom>
                          <a:noFill/>
                          <a:ln>
                            <a:noFill/>
                          </a:ln>
                        </pic:spPr>
                      </pic:pic>
                    </a:graphicData>
                  </a:graphic>
                </wp:inline>
              </w:drawing>
            </w:r>
          </w:p>
          <w:p w:rsidR="00225149" w:rsidRPr="00D91C29" w:rsidRDefault="00B2208A" w:rsidP="00B66A23">
            <w:pPr>
              <w:pStyle w:val="Popis"/>
              <w:tabs>
                <w:tab w:val="center" w:pos="2290"/>
                <w:tab w:val="center" w:pos="6543"/>
              </w:tabs>
              <w:rPr>
                <w:b/>
                <w:bCs/>
                <w:sz w:val="24"/>
                <w:szCs w:val="24"/>
              </w:rPr>
            </w:pPr>
            <w:r w:rsidRPr="00891A10">
              <w:rPr>
                <w:color w:val="000000" w:themeColor="text1"/>
              </w:rPr>
              <w:t xml:space="preserve"> </w:t>
            </w:r>
            <w:r w:rsidR="007864AC" w:rsidRPr="00DA6EB5">
              <w:rPr>
                <w:sz w:val="24"/>
                <w:szCs w:val="24"/>
              </w:rPr>
              <w:tab/>
            </w:r>
            <w:r w:rsidR="007864AC">
              <w:rPr>
                <w:sz w:val="20"/>
                <w:szCs w:val="20"/>
              </w:rPr>
              <w:t>Obr. 1 Prechod lúča spojkou</w:t>
            </w:r>
            <w:r w:rsidR="007864AC" w:rsidRPr="009D1008">
              <w:rPr>
                <w:sz w:val="20"/>
                <w:szCs w:val="20"/>
              </w:rPr>
              <w:tab/>
            </w:r>
            <w:r w:rsidR="007864AC">
              <w:rPr>
                <w:sz w:val="20"/>
                <w:szCs w:val="20"/>
              </w:rPr>
              <w:t>Obr. 2 Prechod lúča rozptylkou</w:t>
            </w:r>
          </w:p>
        </w:tc>
      </w:tr>
      <w:tr w:rsidR="00283349" w:rsidRPr="00D91C29" w:rsidTr="004E523D">
        <w:trPr>
          <w:trHeight w:val="567"/>
        </w:trPr>
        <w:tc>
          <w:tcPr>
            <w:tcW w:w="9624" w:type="dxa"/>
            <w:gridSpan w:val="3"/>
            <w:tcBorders>
              <w:top w:val="single" w:sz="6" w:space="0" w:color="auto"/>
              <w:bottom w:val="single" w:sz="6" w:space="0" w:color="auto"/>
            </w:tcBorders>
            <w:vAlign w:val="center"/>
          </w:tcPr>
          <w:p w:rsidR="00283349" w:rsidRDefault="00283349" w:rsidP="004E523D">
            <w:pPr>
              <w:spacing w:line="276" w:lineRule="auto"/>
              <w:rPr>
                <w:b/>
                <w:bCs/>
                <w:sz w:val="24"/>
                <w:szCs w:val="24"/>
              </w:rPr>
            </w:pPr>
            <w:r w:rsidRPr="00D91C29">
              <w:rPr>
                <w:b/>
                <w:bCs/>
                <w:sz w:val="24"/>
                <w:szCs w:val="24"/>
              </w:rPr>
              <w:lastRenderedPageBreak/>
              <w:t>Skúsenosti a odporúčania:</w:t>
            </w:r>
          </w:p>
          <w:p w:rsidR="000D4D69" w:rsidRDefault="00EA6AB8" w:rsidP="00F01666">
            <w:pPr>
              <w:pStyle w:val="Odsekzoznamu"/>
              <w:numPr>
                <w:ilvl w:val="0"/>
                <w:numId w:val="2"/>
              </w:numPr>
              <w:spacing w:line="276" w:lineRule="auto"/>
              <w:ind w:left="447"/>
              <w:jc w:val="both"/>
              <w:rPr>
                <w:bCs/>
                <w:sz w:val="24"/>
                <w:szCs w:val="24"/>
              </w:rPr>
            </w:pPr>
            <w:r w:rsidRPr="00F01666">
              <w:rPr>
                <w:bCs/>
                <w:sz w:val="24"/>
                <w:szCs w:val="24"/>
              </w:rPr>
              <w:t>Pri tvorbe rôznych tvarov je možné použiť aj formičky na pečenie, prípadne použiť rôzne zafarbené želatíny (samozrejme s použitím potravinárskych farieb). Vhodnejšie je používať väčšie tvary, ktoré názornejšie zobrazujú prechod svetelných lúčov.</w:t>
            </w:r>
          </w:p>
          <w:p w:rsidR="00F01666" w:rsidRDefault="00F01666" w:rsidP="00F01666">
            <w:pPr>
              <w:pStyle w:val="Odsekzoznamu"/>
              <w:numPr>
                <w:ilvl w:val="0"/>
                <w:numId w:val="2"/>
              </w:numPr>
              <w:spacing w:line="276" w:lineRule="auto"/>
              <w:ind w:left="447"/>
              <w:jc w:val="both"/>
              <w:rPr>
                <w:bCs/>
                <w:sz w:val="24"/>
                <w:szCs w:val="24"/>
              </w:rPr>
            </w:pPr>
            <w:r>
              <w:rPr>
                <w:bCs/>
                <w:sz w:val="24"/>
                <w:szCs w:val="24"/>
              </w:rPr>
              <w:t>Ak chceme mať pevnejší a hustejší tvar je vhodnejšie použiť cukrárske želé.</w:t>
            </w:r>
          </w:p>
          <w:p w:rsidR="00F01666" w:rsidRPr="00D91C29" w:rsidRDefault="00F01666" w:rsidP="00F01666">
            <w:pPr>
              <w:pStyle w:val="Odsekzoznamu"/>
              <w:numPr>
                <w:ilvl w:val="0"/>
                <w:numId w:val="2"/>
              </w:numPr>
              <w:spacing w:line="276" w:lineRule="auto"/>
              <w:ind w:left="447"/>
              <w:jc w:val="both"/>
              <w:rPr>
                <w:b/>
                <w:bCs/>
                <w:sz w:val="24"/>
                <w:szCs w:val="24"/>
              </w:rPr>
            </w:pPr>
            <w:r>
              <w:rPr>
                <w:bCs/>
                <w:sz w:val="24"/>
                <w:szCs w:val="24"/>
              </w:rPr>
              <w:t>V prípade dostatoč</w:t>
            </w:r>
            <w:bookmarkStart w:id="0" w:name="_GoBack"/>
            <w:bookmarkEnd w:id="0"/>
            <w:r>
              <w:rPr>
                <w:bCs/>
                <w:sz w:val="24"/>
                <w:szCs w:val="24"/>
              </w:rPr>
              <w:t>ného materiálneho vybavenia je vhodné použiť viac svetelných zdrojov a umiestňovať ich rôznym spôsobom pred vybraný objekt so želatíny, aby žiaci vedeli porovnať prechod svetelných lúčom pri rôznych vstupných nastaveniach (rovnobežné, rôznobežné, rozbiehavé umiestnenie a pod.).</w:t>
            </w:r>
          </w:p>
        </w:tc>
      </w:tr>
      <w:tr w:rsidR="00283349" w:rsidRPr="00D91C29" w:rsidTr="004E523D">
        <w:trPr>
          <w:trHeight w:val="567"/>
        </w:trPr>
        <w:tc>
          <w:tcPr>
            <w:tcW w:w="9624" w:type="dxa"/>
            <w:gridSpan w:val="3"/>
            <w:tcBorders>
              <w:top w:val="single" w:sz="6" w:space="0" w:color="auto"/>
              <w:bottom w:val="single" w:sz="12" w:space="0" w:color="auto"/>
            </w:tcBorders>
            <w:vAlign w:val="center"/>
          </w:tcPr>
          <w:p w:rsidR="00283349" w:rsidRDefault="00283349" w:rsidP="004E523D">
            <w:pPr>
              <w:spacing w:line="276" w:lineRule="auto"/>
              <w:rPr>
                <w:b/>
                <w:bCs/>
                <w:sz w:val="24"/>
                <w:szCs w:val="24"/>
              </w:rPr>
            </w:pPr>
            <w:r w:rsidRPr="00D91C29">
              <w:rPr>
                <w:b/>
                <w:bCs/>
                <w:sz w:val="24"/>
                <w:szCs w:val="24"/>
              </w:rPr>
              <w:t>BOZP:</w:t>
            </w:r>
          </w:p>
          <w:p w:rsidR="00F5617E" w:rsidRDefault="00F5617E" w:rsidP="00F5617E">
            <w:pPr>
              <w:spacing w:line="276" w:lineRule="auto"/>
              <w:jc w:val="both"/>
              <w:rPr>
                <w:bCs/>
                <w:sz w:val="24"/>
                <w:szCs w:val="24"/>
              </w:rPr>
            </w:pPr>
            <w:r>
              <w:rPr>
                <w:bCs/>
                <w:sz w:val="24"/>
                <w:szCs w:val="24"/>
              </w:rPr>
              <w:t>Pri príprave želatíny</w:t>
            </w:r>
            <w:r w:rsidR="00CA669F">
              <w:rPr>
                <w:bCs/>
                <w:sz w:val="24"/>
                <w:szCs w:val="24"/>
              </w:rPr>
              <w:t xml:space="preserve"> (želé)</w:t>
            </w:r>
            <w:r>
              <w:rPr>
                <w:bCs/>
                <w:sz w:val="24"/>
                <w:szCs w:val="24"/>
              </w:rPr>
              <w:t>, ak je používaná horúca voda, je potrebné žiakov oboznámiť s pravidlami bezpečného zaobchádzania s horúcou vodou a následne pri tvorbe želatínových t</w:t>
            </w:r>
            <w:r w:rsidR="00F01666">
              <w:rPr>
                <w:bCs/>
                <w:sz w:val="24"/>
                <w:szCs w:val="24"/>
              </w:rPr>
              <w:t>varov dohliadať na prácu žiakov. Alternatívou je použitie želatíny, ktorá sa rozrába v studenej vode.</w:t>
            </w:r>
          </w:p>
          <w:p w:rsidR="00F5617E" w:rsidRPr="00F5617E" w:rsidRDefault="00F5617E" w:rsidP="00F5617E">
            <w:pPr>
              <w:spacing w:line="276" w:lineRule="auto"/>
              <w:jc w:val="both"/>
              <w:rPr>
                <w:bCs/>
                <w:sz w:val="24"/>
                <w:szCs w:val="24"/>
              </w:rPr>
            </w:pPr>
            <w:r w:rsidRPr="00F5617E">
              <w:rPr>
                <w:bCs/>
                <w:sz w:val="24"/>
                <w:szCs w:val="24"/>
              </w:rPr>
              <w:t xml:space="preserve">Pri realizácii experimentu žiaci používajú laserové ukazovadlo, čo z hľadiska výkonu nie je definované ako nebezpečné zariadenie, </w:t>
            </w:r>
            <w:r>
              <w:rPr>
                <w:bCs/>
                <w:sz w:val="24"/>
                <w:szCs w:val="24"/>
              </w:rPr>
              <w:t xml:space="preserve">no </w:t>
            </w:r>
            <w:r w:rsidRPr="00F5617E">
              <w:rPr>
                <w:bCs/>
                <w:sz w:val="24"/>
                <w:szCs w:val="24"/>
              </w:rPr>
              <w:t>napriek tomu je dôležité v úvode oboznámiť žiakov s pravidlami používania daného zariadenia.</w:t>
            </w:r>
          </w:p>
        </w:tc>
      </w:tr>
      <w:tr w:rsidR="00283349" w:rsidRPr="00D91C29" w:rsidTr="004E523D">
        <w:trPr>
          <w:trHeight w:val="567"/>
        </w:trPr>
        <w:tc>
          <w:tcPr>
            <w:tcW w:w="9624" w:type="dxa"/>
            <w:gridSpan w:val="3"/>
            <w:tcBorders>
              <w:top w:val="single" w:sz="12" w:space="0" w:color="auto"/>
              <w:bottom w:val="single" w:sz="12" w:space="0" w:color="auto"/>
            </w:tcBorders>
            <w:shd w:val="clear" w:color="auto" w:fill="F2F2F2" w:themeFill="background1" w:themeFillShade="F2"/>
            <w:vAlign w:val="center"/>
          </w:tcPr>
          <w:p w:rsidR="00283349" w:rsidRPr="00D91C29" w:rsidRDefault="00283349" w:rsidP="00225149">
            <w:pPr>
              <w:spacing w:line="276" w:lineRule="auto"/>
              <w:rPr>
                <w:b/>
                <w:bCs/>
                <w:sz w:val="24"/>
                <w:szCs w:val="24"/>
              </w:rPr>
            </w:pPr>
            <w:r w:rsidRPr="00D91C29">
              <w:rPr>
                <w:b/>
                <w:bCs/>
                <w:sz w:val="24"/>
                <w:szCs w:val="24"/>
              </w:rPr>
              <w:t xml:space="preserve">Vypracoval: </w:t>
            </w:r>
            <w:r w:rsidR="00225149">
              <w:rPr>
                <w:bCs/>
                <w:sz w:val="24"/>
                <w:szCs w:val="24"/>
              </w:rPr>
              <w:t>Miriam Spodniaková Pfefferová, Katedra fyziky FPV UMB v Banskej Bystrici</w:t>
            </w:r>
          </w:p>
        </w:tc>
      </w:tr>
    </w:tbl>
    <w:p w:rsidR="00283349" w:rsidRPr="00EE7F86" w:rsidRDefault="00283349" w:rsidP="00283349">
      <w:pPr>
        <w:rPr>
          <w:sz w:val="24"/>
          <w:szCs w:val="24"/>
        </w:rPr>
      </w:pPr>
    </w:p>
    <w:p w:rsidR="00660442" w:rsidRPr="00283349" w:rsidRDefault="00A717E2" w:rsidP="00283349"/>
    <w:sectPr w:rsidR="00660442" w:rsidRPr="00283349" w:rsidSect="002C09A7">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7E2" w:rsidRDefault="00A717E2" w:rsidP="00925485">
      <w:pPr>
        <w:spacing w:after="0" w:line="240" w:lineRule="auto"/>
      </w:pPr>
      <w:r>
        <w:separator/>
      </w:r>
    </w:p>
  </w:endnote>
  <w:endnote w:type="continuationSeparator" w:id="0">
    <w:p w:rsidR="00A717E2" w:rsidRDefault="00A717E2" w:rsidP="0092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85" w:rsidRDefault="00925485" w:rsidP="00925485">
    <w:pPr>
      <w:pStyle w:val="Pta"/>
      <w:tabs>
        <w:tab w:val="clear" w:pos="4536"/>
        <w:tab w:val="clear" w:pos="9072"/>
      </w:tabs>
      <w:ind w:left="-851" w:right="6236"/>
      <w:rPr>
        <w:sz w:val="18"/>
        <w:szCs w:val="18"/>
      </w:rPr>
    </w:pPr>
    <w:r>
      <w:rPr>
        <w:noProof/>
        <w:sz w:val="18"/>
        <w:szCs w:val="18"/>
        <w:lang w:eastAsia="sk-SK"/>
      </w:rPr>
      <mc:AlternateContent>
        <mc:Choice Requires="wps">
          <w:drawing>
            <wp:anchor distT="0" distB="0" distL="114300" distR="114300" simplePos="0" relativeHeight="251660288" behindDoc="0" locked="0" layoutInCell="1" allowOverlap="1">
              <wp:simplePos x="0" y="0"/>
              <wp:positionH relativeFrom="margin">
                <wp:posOffset>-643890</wp:posOffset>
              </wp:positionH>
              <wp:positionV relativeFrom="margin">
                <wp:posOffset>9147810</wp:posOffset>
              </wp:positionV>
              <wp:extent cx="7380000" cy="0"/>
              <wp:effectExtent l="0" t="0" r="30480" b="19050"/>
              <wp:wrapNone/>
              <wp:docPr id="1140" name="Rovná spojnica 1140"/>
              <wp:cNvGraphicFramePr/>
              <a:graphic xmlns:a="http://schemas.openxmlformats.org/drawingml/2006/main">
                <a:graphicData uri="http://schemas.microsoft.com/office/word/2010/wordprocessingShape">
                  <wps:wsp>
                    <wps:cNvCnPr/>
                    <wps:spPr>
                      <a:xfrm>
                        <a:off x="0" y="0"/>
                        <a:ext cx="73800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1332F194" id="Rovná spojnica 1140"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50.7pt,720.3pt" to="530.4pt,7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" strokecolor="#a5a5a5 [3206]" strokeweight="1pt">
              <v:stroke joinstyle="miter"/>
              <w10:wrap anchorx="margin" anchory="margin"/>
            </v:line>
          </w:pict>
        </mc:Fallback>
      </mc:AlternateContent>
    </w:r>
  </w:p>
  <w:p w:rsidR="00036676" w:rsidRPr="00036676" w:rsidRDefault="00925485" w:rsidP="00925485">
    <w:pPr>
      <w:pStyle w:val="Pta"/>
      <w:tabs>
        <w:tab w:val="clear" w:pos="4536"/>
        <w:tab w:val="clear" w:pos="9072"/>
      </w:tabs>
      <w:ind w:left="-851" w:right="6236"/>
      <w:rPr>
        <w:color w:val="3B3838" w:themeColor="background2" w:themeShade="40"/>
        <w:sz w:val="18"/>
        <w:szCs w:val="18"/>
      </w:rPr>
    </w:pPr>
    <w:r w:rsidRPr="00036676">
      <w:rPr>
        <w:noProof/>
        <w:color w:val="3B3838" w:themeColor="background2" w:themeShade="40"/>
        <w:sz w:val="18"/>
        <w:szCs w:val="18"/>
        <w:lang w:eastAsia="sk-SK"/>
      </w:rPr>
      <w:drawing>
        <wp:anchor distT="0" distB="0" distL="114300" distR="114300" simplePos="0" relativeHeight="251659264" behindDoc="0" locked="0" layoutInCell="1" allowOverlap="1" wp14:anchorId="570912DD" wp14:editId="122587E6">
          <wp:simplePos x="0" y="0"/>
          <wp:positionH relativeFrom="column">
            <wp:posOffset>2290445</wp:posOffset>
          </wp:positionH>
          <wp:positionV relativeFrom="paragraph">
            <wp:posOffset>110490</wp:posOffset>
          </wp:positionV>
          <wp:extent cx="4352926" cy="416560"/>
          <wp:effectExtent l="0" t="0" r="9525" b="2540"/>
          <wp:wrapNone/>
          <wp:docPr id="1139" name="Obrázok 1139">
            <a:extLst xmlns:a="http://schemas.openxmlformats.org/drawingml/2006/main">
              <a:ext uri="{FF2B5EF4-FFF2-40B4-BE49-F238E27FC236}">
                <a16:creationId xmlns:a16="http://schemas.microsoft.com/office/drawing/2014/main" id="{D068BC85-0BFD-4E8C-A7B4-067332E898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Obrázok 2">
                    <a:extLst>
                      <a:ext uri="{FF2B5EF4-FFF2-40B4-BE49-F238E27FC236}">
                        <a16:creationId xmlns:a16="http://schemas.microsoft.com/office/drawing/2014/main" id="{D068BC85-0BFD-4E8C-A7B4-067332E8980F}"/>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6" cy="4165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55AAE" w:rsidRPr="00036676">
      <w:rPr>
        <w:color w:val="3B3838" w:themeColor="background2" w:themeShade="40"/>
        <w:sz w:val="18"/>
        <w:szCs w:val="18"/>
      </w:rPr>
      <w:t xml:space="preserve">Skvalitnenie prípravy budúcich pedagogických a odborných zamestnancov Univerzity Mateja Bela </w:t>
    </w:r>
    <w:r w:rsidR="00E55AAE">
      <w:rPr>
        <w:color w:val="3B3838" w:themeColor="background2" w:themeShade="40"/>
        <w:sz w:val="18"/>
        <w:szCs w:val="18"/>
      </w:rPr>
      <w:br/>
    </w:r>
    <w:r w:rsidR="00E55AAE" w:rsidRPr="00036676">
      <w:rPr>
        <w:color w:val="3B3838" w:themeColor="background2" w:themeShade="40"/>
        <w:sz w:val="18"/>
        <w:szCs w:val="18"/>
      </w:rPr>
      <w:t>v Banskej Bystrici</w:t>
    </w:r>
  </w:p>
  <w:p w:rsidR="00925485" w:rsidRPr="00036676" w:rsidRDefault="00925485" w:rsidP="00036676">
    <w:pPr>
      <w:pStyle w:val="Pta"/>
      <w:tabs>
        <w:tab w:val="clear" w:pos="4536"/>
        <w:tab w:val="clear" w:pos="9072"/>
      </w:tabs>
      <w:spacing w:before="80"/>
      <w:ind w:left="-851" w:right="6237"/>
      <w:rPr>
        <w:color w:val="3B3838" w:themeColor="background2" w:themeShade="40"/>
        <w:sz w:val="18"/>
        <w:szCs w:val="18"/>
        <w:lang w:eastAsia="sk-SK"/>
      </w:rPr>
    </w:pPr>
    <w:r w:rsidRPr="00036676">
      <w:rPr>
        <w:color w:val="3B3838" w:themeColor="background2" w:themeShade="40"/>
        <w:sz w:val="18"/>
        <w:szCs w:val="18"/>
      </w:rPr>
      <w:t>ITMS2014+: 312011Z350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7E2" w:rsidRDefault="00A717E2" w:rsidP="00925485">
      <w:pPr>
        <w:spacing w:after="0" w:line="240" w:lineRule="auto"/>
      </w:pPr>
      <w:r>
        <w:separator/>
      </w:r>
    </w:p>
  </w:footnote>
  <w:footnote w:type="continuationSeparator" w:id="0">
    <w:p w:rsidR="00A717E2" w:rsidRDefault="00A717E2" w:rsidP="0092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B29"/>
    <w:multiLevelType w:val="hybridMultilevel"/>
    <w:tmpl w:val="24F06E2A"/>
    <w:lvl w:ilvl="0" w:tplc="041B000F">
      <w:start w:val="1"/>
      <w:numFmt w:val="decimal"/>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272443FE"/>
    <w:multiLevelType w:val="hybridMultilevel"/>
    <w:tmpl w:val="726054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86"/>
    <w:rsid w:val="000269C1"/>
    <w:rsid w:val="000355A0"/>
    <w:rsid w:val="00036676"/>
    <w:rsid w:val="00047E0A"/>
    <w:rsid w:val="000D4D69"/>
    <w:rsid w:val="00171B32"/>
    <w:rsid w:val="00225149"/>
    <w:rsid w:val="0026633F"/>
    <w:rsid w:val="00283349"/>
    <w:rsid w:val="002A0A79"/>
    <w:rsid w:val="002A63E7"/>
    <w:rsid w:val="002C09A7"/>
    <w:rsid w:val="002D55FB"/>
    <w:rsid w:val="002F7688"/>
    <w:rsid w:val="002F7BCB"/>
    <w:rsid w:val="003740A6"/>
    <w:rsid w:val="00376EA1"/>
    <w:rsid w:val="003B1B6F"/>
    <w:rsid w:val="003F679E"/>
    <w:rsid w:val="003F7EB1"/>
    <w:rsid w:val="005300EB"/>
    <w:rsid w:val="0063454A"/>
    <w:rsid w:val="00656504"/>
    <w:rsid w:val="00672683"/>
    <w:rsid w:val="006B13E6"/>
    <w:rsid w:val="00735183"/>
    <w:rsid w:val="007864AC"/>
    <w:rsid w:val="007C1F29"/>
    <w:rsid w:val="007E5091"/>
    <w:rsid w:val="008E2CC7"/>
    <w:rsid w:val="00913F77"/>
    <w:rsid w:val="00925485"/>
    <w:rsid w:val="00A355E5"/>
    <w:rsid w:val="00A717E2"/>
    <w:rsid w:val="00AB115D"/>
    <w:rsid w:val="00B2208A"/>
    <w:rsid w:val="00B52EB7"/>
    <w:rsid w:val="00B66A23"/>
    <w:rsid w:val="00C10F61"/>
    <w:rsid w:val="00C52241"/>
    <w:rsid w:val="00C7207F"/>
    <w:rsid w:val="00C96C25"/>
    <w:rsid w:val="00CA669F"/>
    <w:rsid w:val="00CE7EA4"/>
    <w:rsid w:val="00D27205"/>
    <w:rsid w:val="00D91C29"/>
    <w:rsid w:val="00E55AAE"/>
    <w:rsid w:val="00E609F9"/>
    <w:rsid w:val="00E755A9"/>
    <w:rsid w:val="00E77FE8"/>
    <w:rsid w:val="00EA6AB8"/>
    <w:rsid w:val="00EE7F86"/>
    <w:rsid w:val="00F01666"/>
    <w:rsid w:val="00F5617E"/>
    <w:rsid w:val="00F64C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E618"/>
  <w15:chartTrackingRefBased/>
  <w15:docId w15:val="{39358424-3FF8-4E4E-ACAB-942FE6BB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334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E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E7F86"/>
    <w:pPr>
      <w:ind w:left="720"/>
      <w:contextualSpacing/>
    </w:pPr>
  </w:style>
  <w:style w:type="paragraph" w:styleId="Textbubliny">
    <w:name w:val="Balloon Text"/>
    <w:basedOn w:val="Normlny"/>
    <w:link w:val="TextbublinyChar"/>
    <w:uiPriority w:val="99"/>
    <w:semiHidden/>
    <w:unhideWhenUsed/>
    <w:rsid w:val="00D272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7205"/>
    <w:rPr>
      <w:rFonts w:ascii="Segoe UI" w:hAnsi="Segoe UI" w:cs="Segoe UI"/>
      <w:sz w:val="18"/>
      <w:szCs w:val="18"/>
    </w:rPr>
  </w:style>
  <w:style w:type="paragraph" w:styleId="Hlavika">
    <w:name w:val="header"/>
    <w:basedOn w:val="Normlny"/>
    <w:link w:val="HlavikaChar"/>
    <w:uiPriority w:val="99"/>
    <w:unhideWhenUsed/>
    <w:rsid w:val="009254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5485"/>
  </w:style>
  <w:style w:type="paragraph" w:styleId="Pta">
    <w:name w:val="footer"/>
    <w:basedOn w:val="Normlny"/>
    <w:link w:val="PtaChar"/>
    <w:uiPriority w:val="99"/>
    <w:unhideWhenUsed/>
    <w:rsid w:val="00925485"/>
    <w:pPr>
      <w:tabs>
        <w:tab w:val="center" w:pos="4536"/>
        <w:tab w:val="right" w:pos="9072"/>
      </w:tabs>
      <w:spacing w:after="0" w:line="240" w:lineRule="auto"/>
    </w:pPr>
  </w:style>
  <w:style w:type="character" w:customStyle="1" w:styleId="PtaChar">
    <w:name w:val="Päta Char"/>
    <w:basedOn w:val="Predvolenpsmoodseku"/>
    <w:link w:val="Pta"/>
    <w:uiPriority w:val="99"/>
    <w:rsid w:val="00925485"/>
  </w:style>
  <w:style w:type="paragraph" w:styleId="Popis">
    <w:name w:val="caption"/>
    <w:basedOn w:val="Normlny"/>
    <w:next w:val="Normlny"/>
    <w:uiPriority w:val="35"/>
    <w:unhideWhenUsed/>
    <w:qFormat/>
    <w:rsid w:val="007864A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753</Words>
  <Characters>4293</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Kmetova Jarmila, doc. RNDr., PhD.</dc:creator>
  <cp:keywords/>
  <dc:description/>
  <cp:lastModifiedBy>Spodniakova Pfefferova Miriam, doc. PaedDr., PhD.</cp:lastModifiedBy>
  <cp:revision>22</cp:revision>
  <cp:lastPrinted>2020-11-04T11:28:00Z</cp:lastPrinted>
  <dcterms:created xsi:type="dcterms:W3CDTF">2020-11-26T21:44:00Z</dcterms:created>
  <dcterms:modified xsi:type="dcterms:W3CDTF">2020-11-27T12:22:00Z</dcterms:modified>
</cp:coreProperties>
</file>