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64"/>
        <w:gridCol w:w="3164"/>
        <w:gridCol w:w="3296"/>
      </w:tblGrid>
      <w:tr w:rsidR="00283349" w:rsidRPr="00D91C29" w:rsidTr="004E523D">
        <w:trPr>
          <w:trHeight w:val="567"/>
        </w:trPr>
        <w:tc>
          <w:tcPr>
            <w:tcW w:w="9624" w:type="dxa"/>
            <w:gridSpan w:val="3"/>
            <w:tcBorders>
              <w:bottom w:val="single" w:sz="4" w:space="0" w:color="auto"/>
            </w:tcBorders>
            <w:shd w:val="clear" w:color="auto" w:fill="D9D9D9" w:themeFill="background1" w:themeFillShade="D9"/>
            <w:vAlign w:val="center"/>
          </w:tcPr>
          <w:p w:rsidR="00283349" w:rsidRPr="00D91C29" w:rsidRDefault="00283349" w:rsidP="00672683">
            <w:pPr>
              <w:spacing w:line="276" w:lineRule="auto"/>
              <w:rPr>
                <w:b/>
                <w:bCs/>
                <w:sz w:val="24"/>
                <w:szCs w:val="24"/>
              </w:rPr>
            </w:pPr>
            <w:r w:rsidRPr="00D91C29">
              <w:rPr>
                <w:b/>
                <w:bCs/>
                <w:sz w:val="24"/>
                <w:szCs w:val="24"/>
              </w:rPr>
              <w:t xml:space="preserve">AKTIVITA: Školský </w:t>
            </w:r>
            <w:r w:rsidR="00672683">
              <w:rPr>
                <w:b/>
                <w:bCs/>
                <w:sz w:val="24"/>
                <w:szCs w:val="24"/>
              </w:rPr>
              <w:t>experiment</w:t>
            </w:r>
          </w:p>
        </w:tc>
      </w:tr>
      <w:tr w:rsidR="00283349" w:rsidRPr="00D91C29" w:rsidTr="004E523D">
        <w:trPr>
          <w:trHeight w:val="567"/>
        </w:trPr>
        <w:tc>
          <w:tcPr>
            <w:tcW w:w="9624" w:type="dxa"/>
            <w:gridSpan w:val="3"/>
            <w:tcBorders>
              <w:top w:val="single" w:sz="4" w:space="0" w:color="auto"/>
              <w:bottom w:val="single" w:sz="12" w:space="0" w:color="auto"/>
            </w:tcBorders>
            <w:shd w:val="clear" w:color="auto" w:fill="F2F2F2" w:themeFill="background1" w:themeFillShade="F2"/>
            <w:vAlign w:val="center"/>
          </w:tcPr>
          <w:p w:rsidR="00283349" w:rsidRPr="00D91C29" w:rsidRDefault="00283349" w:rsidP="00C663A9">
            <w:pPr>
              <w:spacing w:line="276" w:lineRule="auto"/>
              <w:rPr>
                <w:bCs/>
                <w:sz w:val="24"/>
                <w:szCs w:val="24"/>
              </w:rPr>
            </w:pPr>
            <w:r w:rsidRPr="00D91C29">
              <w:rPr>
                <w:b/>
                <w:bCs/>
                <w:sz w:val="24"/>
                <w:szCs w:val="24"/>
              </w:rPr>
              <w:t xml:space="preserve">Názov: </w:t>
            </w:r>
            <w:r w:rsidR="00C663A9">
              <w:rPr>
                <w:bCs/>
                <w:i/>
                <w:sz w:val="24"/>
                <w:szCs w:val="24"/>
              </w:rPr>
              <w:t>Záhada zmiznutia</w:t>
            </w:r>
            <w:bookmarkStart w:id="0" w:name="_GoBack"/>
            <w:bookmarkEnd w:id="0"/>
            <w:r w:rsidR="00806E73">
              <w:rPr>
                <w:bCs/>
                <w:i/>
                <w:sz w:val="24"/>
                <w:szCs w:val="24"/>
              </w:rPr>
              <w:t xml:space="preserve"> </w:t>
            </w:r>
          </w:p>
        </w:tc>
      </w:tr>
      <w:tr w:rsidR="00283349" w:rsidRPr="00D91C29" w:rsidTr="004E523D">
        <w:trPr>
          <w:trHeight w:val="567"/>
        </w:trPr>
        <w:tc>
          <w:tcPr>
            <w:tcW w:w="3164" w:type="dxa"/>
            <w:tcBorders>
              <w:top w:val="single" w:sz="12" w:space="0" w:color="auto"/>
            </w:tcBorders>
            <w:vAlign w:val="center"/>
          </w:tcPr>
          <w:p w:rsidR="00283349" w:rsidRPr="00D91C29" w:rsidRDefault="00283349" w:rsidP="00C52241">
            <w:pPr>
              <w:spacing w:line="276" w:lineRule="auto"/>
              <w:rPr>
                <w:bCs/>
                <w:sz w:val="24"/>
                <w:szCs w:val="24"/>
              </w:rPr>
            </w:pPr>
            <w:r w:rsidRPr="00D91C29">
              <w:rPr>
                <w:b/>
                <w:bCs/>
                <w:sz w:val="24"/>
                <w:szCs w:val="24"/>
              </w:rPr>
              <w:t>Predmet:</w:t>
            </w:r>
            <w:r w:rsidRPr="00D91C29">
              <w:rPr>
                <w:bCs/>
                <w:sz w:val="24"/>
                <w:szCs w:val="24"/>
              </w:rPr>
              <w:t xml:space="preserve"> </w:t>
            </w:r>
            <w:r w:rsidR="00C52241">
              <w:rPr>
                <w:bCs/>
                <w:sz w:val="24"/>
                <w:szCs w:val="24"/>
              </w:rPr>
              <w:t>F</w:t>
            </w:r>
            <w:r w:rsidR="00656504" w:rsidRPr="00D91C29">
              <w:rPr>
                <w:bCs/>
                <w:sz w:val="24"/>
                <w:szCs w:val="24"/>
              </w:rPr>
              <w:t>yzika</w:t>
            </w:r>
          </w:p>
        </w:tc>
        <w:tc>
          <w:tcPr>
            <w:tcW w:w="3164" w:type="dxa"/>
            <w:tcBorders>
              <w:top w:val="single" w:sz="12" w:space="0" w:color="auto"/>
            </w:tcBorders>
            <w:vAlign w:val="center"/>
          </w:tcPr>
          <w:p w:rsidR="00283349" w:rsidRPr="00D91C29" w:rsidRDefault="00283349" w:rsidP="00C7207F">
            <w:pPr>
              <w:spacing w:line="276" w:lineRule="auto"/>
              <w:rPr>
                <w:b/>
                <w:bCs/>
                <w:sz w:val="24"/>
                <w:szCs w:val="24"/>
              </w:rPr>
            </w:pPr>
            <w:r w:rsidRPr="00D91C29">
              <w:rPr>
                <w:b/>
                <w:bCs/>
                <w:sz w:val="24"/>
                <w:szCs w:val="24"/>
              </w:rPr>
              <w:t xml:space="preserve">Základná škola </w:t>
            </w:r>
          </w:p>
        </w:tc>
        <w:tc>
          <w:tcPr>
            <w:tcW w:w="3296" w:type="dxa"/>
            <w:tcBorders>
              <w:top w:val="single" w:sz="12" w:space="0" w:color="auto"/>
            </w:tcBorders>
            <w:vAlign w:val="center"/>
          </w:tcPr>
          <w:p w:rsidR="00283349" w:rsidRPr="00D91C29" w:rsidRDefault="00283349" w:rsidP="004E523D">
            <w:pPr>
              <w:spacing w:line="276" w:lineRule="auto"/>
              <w:rPr>
                <w:bCs/>
                <w:sz w:val="24"/>
                <w:szCs w:val="24"/>
              </w:rPr>
            </w:pPr>
            <w:r w:rsidRPr="00D91C29">
              <w:rPr>
                <w:b/>
                <w:bCs/>
                <w:sz w:val="24"/>
                <w:szCs w:val="24"/>
              </w:rPr>
              <w:t>Ročník:</w:t>
            </w:r>
            <w:r w:rsidRPr="00D91C29">
              <w:rPr>
                <w:bCs/>
                <w:sz w:val="24"/>
                <w:szCs w:val="24"/>
              </w:rPr>
              <w:t xml:space="preserve"> </w:t>
            </w:r>
            <w:r w:rsidR="00656504" w:rsidRPr="00D91C29">
              <w:rPr>
                <w:bCs/>
                <w:sz w:val="24"/>
                <w:szCs w:val="24"/>
              </w:rPr>
              <w:t>8</w:t>
            </w:r>
          </w:p>
        </w:tc>
      </w:tr>
      <w:tr w:rsidR="00283349" w:rsidRPr="00D91C29" w:rsidTr="004E523D">
        <w:trPr>
          <w:trHeight w:val="567"/>
        </w:trPr>
        <w:tc>
          <w:tcPr>
            <w:tcW w:w="9624" w:type="dxa"/>
            <w:gridSpan w:val="3"/>
            <w:vAlign w:val="center"/>
          </w:tcPr>
          <w:p w:rsidR="00283349" w:rsidRPr="00D91C29" w:rsidRDefault="00283349" w:rsidP="004E523D">
            <w:pPr>
              <w:spacing w:line="276" w:lineRule="auto"/>
              <w:rPr>
                <w:bCs/>
                <w:sz w:val="24"/>
                <w:szCs w:val="24"/>
              </w:rPr>
            </w:pPr>
            <w:r w:rsidRPr="00D91C29">
              <w:rPr>
                <w:b/>
                <w:bCs/>
                <w:sz w:val="24"/>
                <w:szCs w:val="24"/>
              </w:rPr>
              <w:t>Tematický celok:</w:t>
            </w:r>
            <w:r w:rsidRPr="00D91C29">
              <w:rPr>
                <w:bCs/>
                <w:sz w:val="24"/>
                <w:szCs w:val="24"/>
              </w:rPr>
              <w:t xml:space="preserve"> </w:t>
            </w:r>
            <w:r w:rsidR="00D91C29" w:rsidRPr="00D91C29">
              <w:rPr>
                <w:bCs/>
                <w:sz w:val="24"/>
                <w:szCs w:val="24"/>
              </w:rPr>
              <w:t>Svetlo</w:t>
            </w:r>
          </w:p>
        </w:tc>
      </w:tr>
      <w:tr w:rsidR="00283349" w:rsidRPr="00D91C29" w:rsidTr="004E523D">
        <w:trPr>
          <w:trHeight w:val="567"/>
        </w:trPr>
        <w:tc>
          <w:tcPr>
            <w:tcW w:w="9624" w:type="dxa"/>
            <w:gridSpan w:val="3"/>
            <w:tcBorders>
              <w:bottom w:val="single" w:sz="4" w:space="0" w:color="auto"/>
            </w:tcBorders>
            <w:vAlign w:val="center"/>
          </w:tcPr>
          <w:p w:rsidR="00283349" w:rsidRPr="00D91C29" w:rsidRDefault="00283349" w:rsidP="00743E45">
            <w:pPr>
              <w:spacing w:line="276" w:lineRule="auto"/>
              <w:rPr>
                <w:bCs/>
                <w:sz w:val="24"/>
                <w:szCs w:val="24"/>
              </w:rPr>
            </w:pPr>
            <w:r w:rsidRPr="00D91C29">
              <w:rPr>
                <w:b/>
                <w:bCs/>
                <w:sz w:val="24"/>
                <w:szCs w:val="24"/>
              </w:rPr>
              <w:t>Téma:</w:t>
            </w:r>
            <w:r w:rsidRPr="00D91C29">
              <w:rPr>
                <w:bCs/>
                <w:sz w:val="24"/>
                <w:szCs w:val="24"/>
              </w:rPr>
              <w:t xml:space="preserve"> </w:t>
            </w:r>
            <w:r w:rsidR="00743E45">
              <w:rPr>
                <w:bCs/>
                <w:sz w:val="24"/>
                <w:szCs w:val="24"/>
              </w:rPr>
              <w:t>Zákon lomu</w:t>
            </w:r>
            <w:r w:rsidR="0017198D">
              <w:rPr>
                <w:bCs/>
                <w:sz w:val="24"/>
                <w:szCs w:val="24"/>
              </w:rPr>
              <w:t>, index lomu</w:t>
            </w:r>
          </w:p>
        </w:tc>
      </w:tr>
      <w:tr w:rsidR="00283349" w:rsidRPr="00D91C29" w:rsidTr="004E523D">
        <w:trPr>
          <w:trHeight w:val="567"/>
        </w:trPr>
        <w:tc>
          <w:tcPr>
            <w:tcW w:w="9624" w:type="dxa"/>
            <w:gridSpan w:val="3"/>
            <w:tcBorders>
              <w:bottom w:val="single" w:sz="4" w:space="0" w:color="auto"/>
            </w:tcBorders>
            <w:vAlign w:val="center"/>
          </w:tcPr>
          <w:p w:rsidR="00283349" w:rsidRPr="00D91C29" w:rsidRDefault="00283349" w:rsidP="004E523D">
            <w:pPr>
              <w:spacing w:line="276" w:lineRule="auto"/>
              <w:rPr>
                <w:b/>
                <w:bCs/>
                <w:sz w:val="24"/>
                <w:szCs w:val="24"/>
              </w:rPr>
            </w:pPr>
            <w:r w:rsidRPr="00D91C29">
              <w:rPr>
                <w:b/>
                <w:bCs/>
                <w:sz w:val="24"/>
                <w:szCs w:val="24"/>
              </w:rPr>
              <w:t>Forma výučba:</w:t>
            </w:r>
            <w:r w:rsidR="00656504" w:rsidRPr="00D91C29">
              <w:rPr>
                <w:b/>
                <w:bCs/>
                <w:sz w:val="24"/>
                <w:szCs w:val="24"/>
              </w:rPr>
              <w:t xml:space="preserve"> </w:t>
            </w:r>
            <w:r w:rsidR="00656504" w:rsidRPr="00D91C29">
              <w:rPr>
                <w:bCs/>
                <w:sz w:val="24"/>
                <w:szCs w:val="24"/>
              </w:rPr>
              <w:t>skupinová</w:t>
            </w:r>
          </w:p>
        </w:tc>
      </w:tr>
      <w:tr w:rsidR="00283349" w:rsidRPr="00D91C29" w:rsidTr="004E523D">
        <w:trPr>
          <w:trHeight w:val="567"/>
        </w:trPr>
        <w:tc>
          <w:tcPr>
            <w:tcW w:w="9624" w:type="dxa"/>
            <w:gridSpan w:val="3"/>
            <w:tcBorders>
              <w:top w:val="single" w:sz="4" w:space="0" w:color="auto"/>
              <w:bottom w:val="single" w:sz="12" w:space="0" w:color="auto"/>
            </w:tcBorders>
            <w:vAlign w:val="center"/>
          </w:tcPr>
          <w:p w:rsidR="00225149" w:rsidRDefault="00283349" w:rsidP="004E523D">
            <w:pPr>
              <w:spacing w:line="276" w:lineRule="auto"/>
              <w:rPr>
                <w:bCs/>
                <w:sz w:val="24"/>
                <w:szCs w:val="24"/>
              </w:rPr>
            </w:pPr>
            <w:r w:rsidRPr="00D91C29">
              <w:rPr>
                <w:b/>
                <w:bCs/>
                <w:sz w:val="24"/>
                <w:szCs w:val="24"/>
              </w:rPr>
              <w:t>Cieľ:</w:t>
            </w:r>
            <w:r w:rsidRPr="00D91C29">
              <w:rPr>
                <w:bCs/>
                <w:sz w:val="24"/>
                <w:szCs w:val="24"/>
              </w:rPr>
              <w:t xml:space="preserve"> </w:t>
            </w:r>
          </w:p>
          <w:p w:rsidR="00CB6234" w:rsidRPr="00D91C29" w:rsidRDefault="00CB6234" w:rsidP="00BC1B4E">
            <w:pPr>
              <w:spacing w:line="276" w:lineRule="auto"/>
              <w:jc w:val="both"/>
              <w:rPr>
                <w:bCs/>
                <w:sz w:val="24"/>
                <w:szCs w:val="24"/>
              </w:rPr>
            </w:pPr>
            <w:r>
              <w:rPr>
                <w:bCs/>
                <w:sz w:val="24"/>
                <w:szCs w:val="24"/>
              </w:rPr>
              <w:t xml:space="preserve">Žiaci sa </w:t>
            </w:r>
            <w:r w:rsidR="00BC1B4E">
              <w:rPr>
                <w:bCs/>
                <w:sz w:val="24"/>
                <w:szCs w:val="24"/>
              </w:rPr>
              <w:t>naučia ako funguje odraz svetla na rozhraní dvoch prostredí</w:t>
            </w:r>
            <w:r w:rsidR="00743E45">
              <w:rPr>
                <w:bCs/>
                <w:sz w:val="24"/>
                <w:szCs w:val="24"/>
              </w:rPr>
              <w:t>,</w:t>
            </w:r>
            <w:r w:rsidR="00DA13BB">
              <w:rPr>
                <w:bCs/>
                <w:sz w:val="24"/>
                <w:szCs w:val="24"/>
              </w:rPr>
              <w:t xml:space="preserve"> čo je to totálny odraz,</w:t>
            </w:r>
            <w:r w:rsidR="00743E45">
              <w:rPr>
                <w:bCs/>
                <w:sz w:val="24"/>
                <w:szCs w:val="24"/>
              </w:rPr>
              <w:t xml:space="preserve"> naučia sa formulovať závery, vysvetľovať a argumentovať svoje tvrdenie.</w:t>
            </w:r>
          </w:p>
        </w:tc>
      </w:tr>
      <w:tr w:rsidR="00C7207F" w:rsidRPr="00D91C29" w:rsidTr="004E523D">
        <w:trPr>
          <w:trHeight w:val="567"/>
        </w:trPr>
        <w:tc>
          <w:tcPr>
            <w:tcW w:w="9624" w:type="dxa"/>
            <w:gridSpan w:val="3"/>
            <w:tcBorders>
              <w:top w:val="single" w:sz="4" w:space="0" w:color="auto"/>
              <w:bottom w:val="single" w:sz="6" w:space="0" w:color="auto"/>
            </w:tcBorders>
            <w:vAlign w:val="center"/>
          </w:tcPr>
          <w:p w:rsidR="00C7207F" w:rsidRPr="004F537B" w:rsidRDefault="000355A0" w:rsidP="00656504">
            <w:pPr>
              <w:spacing w:line="276" w:lineRule="auto"/>
              <w:rPr>
                <w:b/>
                <w:bCs/>
                <w:sz w:val="24"/>
                <w:szCs w:val="24"/>
              </w:rPr>
            </w:pPr>
            <w:r w:rsidRPr="004F537B">
              <w:rPr>
                <w:b/>
                <w:bCs/>
                <w:sz w:val="24"/>
                <w:szCs w:val="24"/>
              </w:rPr>
              <w:t>Úvodná m</w:t>
            </w:r>
            <w:r w:rsidR="00C7207F" w:rsidRPr="004F537B">
              <w:rPr>
                <w:b/>
                <w:bCs/>
                <w:sz w:val="24"/>
                <w:szCs w:val="24"/>
              </w:rPr>
              <w:t>otivácia</w:t>
            </w:r>
            <w:r w:rsidRPr="004F537B">
              <w:rPr>
                <w:b/>
                <w:bCs/>
                <w:sz w:val="24"/>
                <w:szCs w:val="24"/>
              </w:rPr>
              <w:t xml:space="preserve"> pre žiaka</w:t>
            </w:r>
            <w:r w:rsidR="00C7207F" w:rsidRPr="004F537B">
              <w:rPr>
                <w:b/>
                <w:bCs/>
                <w:sz w:val="24"/>
                <w:szCs w:val="24"/>
              </w:rPr>
              <w:t>:</w:t>
            </w:r>
          </w:p>
          <w:p w:rsidR="000355A0" w:rsidRPr="00743E45" w:rsidRDefault="00DA13BB" w:rsidP="00DA13BB">
            <w:pPr>
              <w:spacing w:line="276" w:lineRule="auto"/>
              <w:jc w:val="both"/>
              <w:rPr>
                <w:bCs/>
                <w:i/>
                <w:sz w:val="24"/>
                <w:szCs w:val="24"/>
              </w:rPr>
            </w:pPr>
            <w:r>
              <w:rPr>
                <w:bCs/>
                <w:i/>
                <w:sz w:val="24"/>
                <w:szCs w:val="24"/>
              </w:rPr>
              <w:t>Predstavte si leto – voda, zábava, oddych. Určite sa aj vám stalo, že počas takýchto pohodových dní, prídete k vode a zrazu vám kamarát ukazuje niečo pod hladinou. Ale vy to nevidíte! Alebo podobná situácia - pri ponorení potajomky sledujete, čo sa deje nad hladinou, ale po vynorení zistíte, že tam boli aj veci, ktoré ste spod vodnej hladiny nevideli. Ako je to možné? Vieme to nejako rozumne vysvetliť?</w:t>
            </w:r>
          </w:p>
        </w:tc>
      </w:tr>
      <w:tr w:rsidR="00283349" w:rsidRPr="00D91C29" w:rsidTr="004E523D">
        <w:trPr>
          <w:trHeight w:val="567"/>
        </w:trPr>
        <w:tc>
          <w:tcPr>
            <w:tcW w:w="9624" w:type="dxa"/>
            <w:gridSpan w:val="3"/>
            <w:tcBorders>
              <w:top w:val="single" w:sz="4" w:space="0" w:color="auto"/>
              <w:bottom w:val="single" w:sz="6" w:space="0" w:color="auto"/>
            </w:tcBorders>
            <w:vAlign w:val="center"/>
          </w:tcPr>
          <w:p w:rsidR="00D91C29" w:rsidRDefault="00656504" w:rsidP="00656504">
            <w:pPr>
              <w:spacing w:line="276" w:lineRule="auto"/>
              <w:rPr>
                <w:b/>
                <w:bCs/>
                <w:sz w:val="24"/>
                <w:szCs w:val="24"/>
              </w:rPr>
            </w:pPr>
            <w:r w:rsidRPr="00D91C29">
              <w:rPr>
                <w:b/>
                <w:bCs/>
                <w:sz w:val="24"/>
                <w:szCs w:val="24"/>
              </w:rPr>
              <w:t>Pomôcky</w:t>
            </w:r>
            <w:r w:rsidR="00283349" w:rsidRPr="00D91C29">
              <w:rPr>
                <w:b/>
                <w:bCs/>
                <w:sz w:val="24"/>
                <w:szCs w:val="24"/>
              </w:rPr>
              <w:t>:</w:t>
            </w:r>
            <w:r w:rsidRPr="00D91C29">
              <w:rPr>
                <w:b/>
                <w:bCs/>
                <w:sz w:val="24"/>
                <w:szCs w:val="24"/>
              </w:rPr>
              <w:t xml:space="preserve"> </w:t>
            </w:r>
          </w:p>
          <w:p w:rsidR="00283349" w:rsidRPr="00D91C29" w:rsidRDefault="00DA13BB" w:rsidP="00DA13BB">
            <w:pPr>
              <w:spacing w:line="276" w:lineRule="auto"/>
              <w:rPr>
                <w:bCs/>
                <w:sz w:val="24"/>
                <w:szCs w:val="24"/>
              </w:rPr>
            </w:pPr>
            <w:r w:rsidRPr="00DA13BB">
              <w:rPr>
                <w:bCs/>
                <w:sz w:val="24"/>
                <w:szCs w:val="24"/>
              </w:rPr>
              <w:t>Väčšia sklenená miska</w:t>
            </w:r>
            <w:r>
              <w:rPr>
                <w:bCs/>
                <w:sz w:val="24"/>
                <w:szCs w:val="24"/>
              </w:rPr>
              <w:t xml:space="preserve"> s vodou, menšia sklenená miska </w:t>
            </w:r>
            <w:r w:rsidRPr="00DA13BB">
              <w:rPr>
                <w:bCs/>
                <w:sz w:val="24"/>
                <w:szCs w:val="24"/>
              </w:rPr>
              <w:t xml:space="preserve">s uzáverom (alebo skúmavka), </w:t>
            </w:r>
            <w:r>
              <w:rPr>
                <w:bCs/>
                <w:sz w:val="24"/>
                <w:szCs w:val="24"/>
              </w:rPr>
              <w:t xml:space="preserve">herná </w:t>
            </w:r>
            <w:r w:rsidRPr="00DA13BB">
              <w:rPr>
                <w:bCs/>
                <w:sz w:val="24"/>
                <w:szCs w:val="24"/>
              </w:rPr>
              <w:t>figúrka.</w:t>
            </w:r>
          </w:p>
        </w:tc>
      </w:tr>
      <w:tr w:rsidR="00283349" w:rsidRPr="00D91C29" w:rsidTr="004E523D">
        <w:trPr>
          <w:trHeight w:val="567"/>
        </w:trPr>
        <w:tc>
          <w:tcPr>
            <w:tcW w:w="9624" w:type="dxa"/>
            <w:gridSpan w:val="3"/>
            <w:tcBorders>
              <w:top w:val="single" w:sz="4" w:space="0" w:color="auto"/>
              <w:bottom w:val="single" w:sz="6" w:space="0" w:color="auto"/>
            </w:tcBorders>
            <w:vAlign w:val="center"/>
          </w:tcPr>
          <w:p w:rsidR="00D91C29" w:rsidRDefault="00283349" w:rsidP="004E523D">
            <w:pPr>
              <w:spacing w:line="276" w:lineRule="auto"/>
              <w:rPr>
                <w:b/>
                <w:bCs/>
                <w:sz w:val="24"/>
                <w:szCs w:val="24"/>
              </w:rPr>
            </w:pPr>
            <w:r w:rsidRPr="00D91C29">
              <w:rPr>
                <w:b/>
                <w:bCs/>
                <w:sz w:val="24"/>
                <w:szCs w:val="24"/>
              </w:rPr>
              <w:t>Postup:</w:t>
            </w:r>
            <w:r w:rsidR="00D91C29" w:rsidRPr="00D91C29">
              <w:rPr>
                <w:b/>
                <w:bCs/>
                <w:sz w:val="24"/>
                <w:szCs w:val="24"/>
              </w:rPr>
              <w:t xml:space="preserve"> </w:t>
            </w:r>
          </w:p>
          <w:p w:rsidR="00806E73" w:rsidRPr="00D91C29" w:rsidRDefault="00DA13BB" w:rsidP="00DA13BB">
            <w:pPr>
              <w:spacing w:line="276" w:lineRule="auto"/>
              <w:jc w:val="both"/>
              <w:rPr>
                <w:b/>
                <w:bCs/>
                <w:sz w:val="24"/>
                <w:szCs w:val="24"/>
              </w:rPr>
            </w:pPr>
            <w:r w:rsidRPr="00DA13BB">
              <w:rPr>
                <w:bCs/>
                <w:sz w:val="24"/>
                <w:szCs w:val="24"/>
              </w:rPr>
              <w:t>Väčšiu sklenenú misku naplníme vodou z vodovodu. Figúrku umiestnime do menšej sklenenej misky s uzáverom a uzavrieme tak, aby sa tam nedostala voda. Začneme postupne menšiu sklenenú misku ponárať a vynárať z vody vo väčšej sklenenej miske. Figúrka sa v určitom momente stratí a následne zobrazí.</w:t>
            </w:r>
          </w:p>
        </w:tc>
      </w:tr>
      <w:tr w:rsidR="00283349" w:rsidRPr="00D91C29" w:rsidTr="004E523D">
        <w:trPr>
          <w:trHeight w:val="567"/>
        </w:trPr>
        <w:tc>
          <w:tcPr>
            <w:tcW w:w="9624" w:type="dxa"/>
            <w:gridSpan w:val="3"/>
            <w:tcBorders>
              <w:top w:val="single" w:sz="4" w:space="0" w:color="auto"/>
              <w:bottom w:val="single" w:sz="6" w:space="0" w:color="auto"/>
            </w:tcBorders>
            <w:vAlign w:val="center"/>
          </w:tcPr>
          <w:p w:rsidR="00283349" w:rsidRPr="001752BF" w:rsidRDefault="00283349" w:rsidP="001752BF">
            <w:pPr>
              <w:spacing w:line="276" w:lineRule="auto"/>
              <w:jc w:val="both"/>
              <w:rPr>
                <w:b/>
                <w:bCs/>
                <w:sz w:val="24"/>
                <w:szCs w:val="24"/>
              </w:rPr>
            </w:pPr>
            <w:r w:rsidRPr="001752BF">
              <w:rPr>
                <w:b/>
                <w:bCs/>
                <w:sz w:val="24"/>
                <w:szCs w:val="24"/>
              </w:rPr>
              <w:t>Vysvetlenie:</w:t>
            </w:r>
          </w:p>
          <w:p w:rsidR="00DA13BB" w:rsidRPr="0030183D" w:rsidRDefault="00DA13BB" w:rsidP="00DA13BB">
            <w:pPr>
              <w:spacing w:before="60" w:after="60" w:line="276" w:lineRule="auto"/>
              <w:jc w:val="both"/>
              <w:rPr>
                <w:color w:val="000000" w:themeColor="text1"/>
                <w:sz w:val="24"/>
                <w:szCs w:val="24"/>
              </w:rPr>
            </w:pPr>
            <w:r w:rsidRPr="0030183D">
              <w:rPr>
                <w:color w:val="000000" w:themeColor="text1"/>
                <w:sz w:val="24"/>
                <w:szCs w:val="24"/>
              </w:rPr>
              <w:t xml:space="preserve">Pri dopade svetelného lúča </w:t>
            </w:r>
            <w:r>
              <w:rPr>
                <w:color w:val="000000" w:themeColor="text1"/>
                <w:sz w:val="24"/>
                <w:szCs w:val="24"/>
              </w:rPr>
              <w:t xml:space="preserve">z opticky hustejšieho prostredia na rozhranie opticky hustejšieho a opticky redšieho prostredia </w:t>
            </w:r>
            <w:r w:rsidRPr="0030183D">
              <w:rPr>
                <w:color w:val="000000" w:themeColor="text1"/>
                <w:sz w:val="24"/>
                <w:szCs w:val="24"/>
              </w:rPr>
              <w:t>dochádza k tzv. totálnemu (úplnému) odrazu, ktorý nastáva v prípade, ak svetelný lúč dopadá na rozhranie opticky hustejšieho a opticky redšieho prostredia pod uhlom väčším ako je medzný uhol (</w:t>
            </w:r>
            <w:proofErr w:type="spellStart"/>
            <w:r w:rsidRPr="0030183D">
              <w:rPr>
                <w:color w:val="000000" w:themeColor="text1"/>
                <w:sz w:val="24"/>
                <w:szCs w:val="24"/>
              </w:rPr>
              <w:t>Brewsterov</w:t>
            </w:r>
            <w:proofErr w:type="spellEnd"/>
            <w:r w:rsidRPr="0030183D">
              <w:rPr>
                <w:color w:val="000000" w:themeColor="text1"/>
                <w:sz w:val="24"/>
                <w:szCs w:val="24"/>
              </w:rPr>
              <w:t xml:space="preserve"> uhol). V takom prípade nedôjde k lomu svetelného lúča, ale k jeho odrazu. </w:t>
            </w:r>
          </w:p>
          <w:p w:rsidR="00DA13BB" w:rsidRDefault="0036612E" w:rsidP="00DA13BB">
            <w:pPr>
              <w:spacing w:before="60" w:after="60"/>
              <w:jc w:val="center"/>
              <w:rPr>
                <w:color w:val="000000" w:themeColor="text1"/>
              </w:rPr>
            </w:pPr>
            <w:r w:rsidRPr="00891A10">
              <w:rPr>
                <w:color w:val="000000" w:themeColor="text1"/>
              </w:rPr>
              <w:object w:dxaOrig="9120"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60.5pt" o:ole="">
                  <v:imagedata r:id="rId8" o:title=""/>
                </v:shape>
                <o:OLEObject Type="Embed" ProgID="PBrush" ShapeID="_x0000_i1025" DrawAspect="Content" ObjectID="_1677354396" r:id="rId9"/>
              </w:object>
            </w:r>
          </w:p>
          <w:p w:rsidR="00DA13BB" w:rsidRPr="0030183D" w:rsidRDefault="00DA13BB" w:rsidP="00DA13BB">
            <w:pPr>
              <w:spacing w:before="60" w:after="60" w:line="276" w:lineRule="auto"/>
              <w:jc w:val="both"/>
              <w:rPr>
                <w:color w:val="000000" w:themeColor="text1"/>
                <w:sz w:val="24"/>
                <w:szCs w:val="24"/>
              </w:rPr>
            </w:pPr>
          </w:p>
          <w:p w:rsidR="00785F82" w:rsidRPr="001752BF" w:rsidRDefault="00DA13BB" w:rsidP="00DA13BB">
            <w:pPr>
              <w:spacing w:before="60" w:after="60" w:line="276" w:lineRule="auto"/>
              <w:jc w:val="both"/>
              <w:rPr>
                <w:b/>
                <w:bCs/>
                <w:sz w:val="24"/>
                <w:szCs w:val="24"/>
              </w:rPr>
            </w:pPr>
            <w:r w:rsidRPr="0030183D">
              <w:rPr>
                <w:color w:val="000000" w:themeColor="text1"/>
                <w:sz w:val="24"/>
                <w:szCs w:val="24"/>
              </w:rPr>
              <w:t>V exotických krajinách sa jav dokonalého odrazu uplatňuje pri vzniku fatamorgány.</w:t>
            </w:r>
          </w:p>
        </w:tc>
      </w:tr>
      <w:tr w:rsidR="00B22FA0" w:rsidRPr="00D91C29" w:rsidTr="004E523D">
        <w:trPr>
          <w:trHeight w:val="567"/>
        </w:trPr>
        <w:tc>
          <w:tcPr>
            <w:tcW w:w="9624" w:type="dxa"/>
            <w:gridSpan w:val="3"/>
            <w:tcBorders>
              <w:top w:val="single" w:sz="4" w:space="0" w:color="auto"/>
              <w:bottom w:val="single" w:sz="6" w:space="0" w:color="auto"/>
            </w:tcBorders>
            <w:vAlign w:val="center"/>
          </w:tcPr>
          <w:p w:rsidR="00B22FA0" w:rsidRPr="0045343B" w:rsidRDefault="00B22FA0" w:rsidP="0030183D">
            <w:pPr>
              <w:spacing w:before="60" w:after="60" w:line="276" w:lineRule="auto"/>
              <w:jc w:val="both"/>
              <w:rPr>
                <w:b/>
                <w:color w:val="000000" w:themeColor="text1"/>
                <w:sz w:val="24"/>
                <w:szCs w:val="24"/>
              </w:rPr>
            </w:pPr>
            <w:r w:rsidRPr="0045343B">
              <w:rPr>
                <w:b/>
                <w:color w:val="000000" w:themeColor="text1"/>
                <w:sz w:val="24"/>
                <w:szCs w:val="24"/>
              </w:rPr>
              <w:lastRenderedPageBreak/>
              <w:t>Fotky</w:t>
            </w:r>
          </w:p>
          <w:p w:rsidR="00DA13BB" w:rsidRDefault="00DA13BB" w:rsidP="0030183D">
            <w:pPr>
              <w:spacing w:before="60" w:after="60" w:line="276" w:lineRule="auto"/>
              <w:jc w:val="center"/>
              <w:rPr>
                <w:color w:val="000000" w:themeColor="text1"/>
              </w:rPr>
            </w:pPr>
            <w:r w:rsidRPr="008D54A6">
              <w:rPr>
                <w:color w:val="000000" w:themeColor="text1"/>
              </w:rPr>
              <w:object w:dxaOrig="5430" w:dyaOrig="7275">
                <v:shape id="_x0000_i1026" type="#_x0000_t75" style="width:133.5pt;height:181.5pt" o:ole="">
                  <v:imagedata r:id="rId10" o:title=""/>
                </v:shape>
                <o:OLEObject Type="Embed" ProgID="PBrush" ShapeID="_x0000_i1026" DrawAspect="Content" ObjectID="_1677354397" r:id="rId11"/>
              </w:object>
            </w:r>
            <w:r w:rsidRPr="008D54A6">
              <w:rPr>
                <w:color w:val="000000" w:themeColor="text1"/>
              </w:rPr>
              <w:t xml:space="preserve">  </w:t>
            </w:r>
            <w:r>
              <w:rPr>
                <w:color w:val="000000" w:themeColor="text1"/>
              </w:rPr>
              <w:t xml:space="preserve">       </w:t>
            </w:r>
            <w:r w:rsidRPr="008D54A6">
              <w:rPr>
                <w:color w:val="000000" w:themeColor="text1"/>
              </w:rPr>
              <w:object w:dxaOrig="11295" w:dyaOrig="9915">
                <v:shape id="_x0000_i1027" type="#_x0000_t75" style="width:163.5pt;height:181.5pt" o:ole="">
                  <v:imagedata r:id="rId12" o:title=""/>
                </v:shape>
                <o:OLEObject Type="Embed" ProgID="PBrush" ShapeID="_x0000_i1027" DrawAspect="Content" ObjectID="_1677354398" r:id="rId13"/>
              </w:object>
            </w:r>
          </w:p>
          <w:p w:rsidR="0045343B" w:rsidRPr="0030183D" w:rsidRDefault="0045343B" w:rsidP="00DA13BB">
            <w:pPr>
              <w:spacing w:before="60" w:after="60" w:line="276" w:lineRule="auto"/>
              <w:jc w:val="center"/>
              <w:rPr>
                <w:color w:val="000000" w:themeColor="text1"/>
                <w:sz w:val="24"/>
                <w:szCs w:val="24"/>
              </w:rPr>
            </w:pPr>
            <w:r>
              <w:rPr>
                <w:color w:val="000000" w:themeColor="text1"/>
              </w:rPr>
              <w:t xml:space="preserve">Obr. 1 </w:t>
            </w:r>
            <w:r w:rsidR="00DA13BB">
              <w:rPr>
                <w:color w:val="000000" w:themeColor="text1"/>
              </w:rPr>
              <w:t>Pohár s figúrkou ponoríme do misky s vodou</w:t>
            </w:r>
          </w:p>
        </w:tc>
      </w:tr>
      <w:tr w:rsidR="00283349" w:rsidRPr="00D91C29" w:rsidTr="004E523D">
        <w:trPr>
          <w:trHeight w:val="567"/>
        </w:trPr>
        <w:tc>
          <w:tcPr>
            <w:tcW w:w="9624" w:type="dxa"/>
            <w:gridSpan w:val="3"/>
            <w:tcBorders>
              <w:top w:val="single" w:sz="4" w:space="0" w:color="auto"/>
              <w:bottom w:val="single" w:sz="6" w:space="0" w:color="auto"/>
            </w:tcBorders>
            <w:vAlign w:val="center"/>
          </w:tcPr>
          <w:p w:rsidR="00C044EA" w:rsidRPr="000915CD" w:rsidRDefault="00283349" w:rsidP="00B2208A">
            <w:pPr>
              <w:spacing w:line="276" w:lineRule="auto"/>
              <w:rPr>
                <w:b/>
                <w:bCs/>
                <w:sz w:val="24"/>
                <w:szCs w:val="24"/>
              </w:rPr>
            </w:pPr>
            <w:r w:rsidRPr="000915CD">
              <w:rPr>
                <w:b/>
                <w:bCs/>
                <w:sz w:val="24"/>
                <w:szCs w:val="24"/>
              </w:rPr>
              <w:t>Didaktické rozpracovanie:</w:t>
            </w:r>
            <w:r w:rsidR="00C10F61" w:rsidRPr="000915CD">
              <w:rPr>
                <w:b/>
                <w:bCs/>
                <w:sz w:val="24"/>
                <w:szCs w:val="24"/>
              </w:rPr>
              <w:t xml:space="preserve"> </w:t>
            </w:r>
          </w:p>
          <w:p w:rsidR="000329C9" w:rsidRDefault="00A77CA7" w:rsidP="008A6FE7">
            <w:pPr>
              <w:spacing w:line="276" w:lineRule="auto"/>
              <w:jc w:val="both"/>
              <w:rPr>
                <w:bCs/>
                <w:sz w:val="24"/>
                <w:szCs w:val="24"/>
              </w:rPr>
            </w:pPr>
            <w:r>
              <w:rPr>
                <w:bCs/>
                <w:sz w:val="24"/>
                <w:szCs w:val="24"/>
              </w:rPr>
              <w:t>Experiment je možné použiť ako problémovú úlohu. Vzhľadom na to, že na experiment nie je potrebné nejaké zložité zariadenie, postačí bežné vybavenie domácnosti, môžu žiaci experiment realizovať v skupinách.</w:t>
            </w:r>
          </w:p>
          <w:p w:rsidR="00A77CA7" w:rsidRPr="000915CD" w:rsidRDefault="00A77CA7" w:rsidP="00A77CA7">
            <w:pPr>
              <w:spacing w:line="276" w:lineRule="auto"/>
              <w:jc w:val="both"/>
              <w:rPr>
                <w:bCs/>
                <w:sz w:val="24"/>
                <w:szCs w:val="24"/>
              </w:rPr>
            </w:pPr>
            <w:r>
              <w:rPr>
                <w:bCs/>
                <w:sz w:val="24"/>
                <w:szCs w:val="24"/>
              </w:rPr>
              <w:t xml:space="preserve">Na začiatku žiaci zrealizujú experiment, zapíšu si svoje pozorovanie a následne pristúpia k analýze situácie s cieľom zistiť, prečo je figúrka vo vode neviditeľná. V závislosti od úrovne poznatkov žiakov o problematike zákona lomu a odrazu, indexu lomu, totálneho odrazu je možné žiakov, formou riadenej diskusie, naviesť na správnu cestu riešenia daného problému. </w:t>
            </w:r>
          </w:p>
        </w:tc>
      </w:tr>
      <w:tr w:rsidR="00283349" w:rsidRPr="00D91C29" w:rsidTr="004E523D">
        <w:trPr>
          <w:trHeight w:val="567"/>
        </w:trPr>
        <w:tc>
          <w:tcPr>
            <w:tcW w:w="9624" w:type="dxa"/>
            <w:gridSpan w:val="3"/>
            <w:tcBorders>
              <w:top w:val="single" w:sz="6" w:space="0" w:color="auto"/>
              <w:bottom w:val="single" w:sz="6" w:space="0" w:color="auto"/>
            </w:tcBorders>
            <w:vAlign w:val="center"/>
          </w:tcPr>
          <w:p w:rsidR="00283349" w:rsidRDefault="00283349" w:rsidP="004E523D">
            <w:pPr>
              <w:spacing w:line="276" w:lineRule="auto"/>
              <w:rPr>
                <w:b/>
                <w:bCs/>
                <w:sz w:val="24"/>
                <w:szCs w:val="24"/>
              </w:rPr>
            </w:pPr>
            <w:r w:rsidRPr="00D91C29">
              <w:rPr>
                <w:b/>
                <w:bCs/>
                <w:sz w:val="24"/>
                <w:szCs w:val="24"/>
              </w:rPr>
              <w:t>Skúsenosti a odporúčania:</w:t>
            </w:r>
          </w:p>
          <w:p w:rsidR="000D4D69" w:rsidRPr="001A5EA7" w:rsidRDefault="00A77CA7" w:rsidP="00A77CA7">
            <w:pPr>
              <w:spacing w:line="276" w:lineRule="auto"/>
              <w:jc w:val="both"/>
              <w:rPr>
                <w:bCs/>
                <w:sz w:val="24"/>
                <w:szCs w:val="24"/>
              </w:rPr>
            </w:pPr>
            <w:r>
              <w:rPr>
                <w:bCs/>
                <w:sz w:val="24"/>
                <w:szCs w:val="24"/>
              </w:rPr>
              <w:t xml:space="preserve">Vzhľadom na možnosť realizovať experiment aj pomocou vybavenia bežnej domácnosti, je možné zadať túto problémovú úlohu aj na domácu prípravu. </w:t>
            </w:r>
            <w:r w:rsidR="004928DC">
              <w:rPr>
                <w:bCs/>
                <w:sz w:val="24"/>
                <w:szCs w:val="24"/>
              </w:rPr>
              <w:t xml:space="preserve"> </w:t>
            </w:r>
          </w:p>
        </w:tc>
      </w:tr>
      <w:tr w:rsidR="00283349" w:rsidRPr="00D91C29" w:rsidTr="004E523D">
        <w:trPr>
          <w:trHeight w:val="567"/>
        </w:trPr>
        <w:tc>
          <w:tcPr>
            <w:tcW w:w="9624" w:type="dxa"/>
            <w:gridSpan w:val="3"/>
            <w:tcBorders>
              <w:top w:val="single" w:sz="12" w:space="0" w:color="auto"/>
              <w:bottom w:val="single" w:sz="12" w:space="0" w:color="auto"/>
            </w:tcBorders>
            <w:shd w:val="clear" w:color="auto" w:fill="F2F2F2" w:themeFill="background1" w:themeFillShade="F2"/>
            <w:vAlign w:val="center"/>
          </w:tcPr>
          <w:p w:rsidR="00283349" w:rsidRPr="00D91C29" w:rsidRDefault="00283349" w:rsidP="00225149">
            <w:pPr>
              <w:spacing w:line="276" w:lineRule="auto"/>
              <w:rPr>
                <w:b/>
                <w:bCs/>
                <w:sz w:val="24"/>
                <w:szCs w:val="24"/>
              </w:rPr>
            </w:pPr>
            <w:r w:rsidRPr="00D91C29">
              <w:rPr>
                <w:b/>
                <w:bCs/>
                <w:sz w:val="24"/>
                <w:szCs w:val="24"/>
              </w:rPr>
              <w:t xml:space="preserve">Vypracoval: </w:t>
            </w:r>
            <w:r w:rsidR="00225149">
              <w:rPr>
                <w:bCs/>
                <w:sz w:val="24"/>
                <w:szCs w:val="24"/>
              </w:rPr>
              <w:t xml:space="preserve">Miriam Spodniaková </w:t>
            </w:r>
            <w:proofErr w:type="spellStart"/>
            <w:r w:rsidR="00225149">
              <w:rPr>
                <w:bCs/>
                <w:sz w:val="24"/>
                <w:szCs w:val="24"/>
              </w:rPr>
              <w:t>Pfefferová</w:t>
            </w:r>
            <w:proofErr w:type="spellEnd"/>
            <w:r w:rsidR="00225149">
              <w:rPr>
                <w:bCs/>
                <w:sz w:val="24"/>
                <w:szCs w:val="24"/>
              </w:rPr>
              <w:t>, Katedra fyziky FPV UMB v Banskej Bystrici</w:t>
            </w:r>
          </w:p>
        </w:tc>
      </w:tr>
    </w:tbl>
    <w:p w:rsidR="00660442" w:rsidRPr="00283349" w:rsidRDefault="00D55DA8" w:rsidP="008A6FE7"/>
    <w:sectPr w:rsidR="00660442" w:rsidRPr="00283349" w:rsidSect="002C09A7">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DA8" w:rsidRDefault="00D55DA8" w:rsidP="00925485">
      <w:pPr>
        <w:spacing w:after="0" w:line="240" w:lineRule="auto"/>
      </w:pPr>
      <w:r>
        <w:separator/>
      </w:r>
    </w:p>
  </w:endnote>
  <w:endnote w:type="continuationSeparator" w:id="0">
    <w:p w:rsidR="00D55DA8" w:rsidRDefault="00D55DA8" w:rsidP="00925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485" w:rsidRDefault="00925485" w:rsidP="00925485">
    <w:pPr>
      <w:pStyle w:val="Pta"/>
      <w:tabs>
        <w:tab w:val="clear" w:pos="4536"/>
        <w:tab w:val="clear" w:pos="9072"/>
      </w:tabs>
      <w:ind w:left="-851" w:right="6236"/>
      <w:rPr>
        <w:sz w:val="18"/>
        <w:szCs w:val="18"/>
      </w:rPr>
    </w:pPr>
    <w:r>
      <w:rPr>
        <w:noProof/>
        <w:sz w:val="18"/>
        <w:szCs w:val="18"/>
        <w:lang w:eastAsia="sk-SK"/>
      </w:rPr>
      <mc:AlternateContent>
        <mc:Choice Requires="wps">
          <w:drawing>
            <wp:anchor distT="0" distB="0" distL="114300" distR="114300" simplePos="0" relativeHeight="251660288" behindDoc="0" locked="0" layoutInCell="1" allowOverlap="1">
              <wp:simplePos x="0" y="0"/>
              <wp:positionH relativeFrom="margin">
                <wp:posOffset>-643890</wp:posOffset>
              </wp:positionH>
              <wp:positionV relativeFrom="margin">
                <wp:posOffset>9147810</wp:posOffset>
              </wp:positionV>
              <wp:extent cx="7380000" cy="0"/>
              <wp:effectExtent l="0" t="0" r="30480" b="19050"/>
              <wp:wrapNone/>
              <wp:docPr id="1140" name="Rovná spojnica 1140"/>
              <wp:cNvGraphicFramePr/>
              <a:graphic xmlns:a="http://schemas.openxmlformats.org/drawingml/2006/main">
                <a:graphicData uri="http://schemas.microsoft.com/office/word/2010/wordprocessingShape">
                  <wps:wsp>
                    <wps:cNvCnPr/>
                    <wps:spPr>
                      <a:xfrm>
                        <a:off x="0" y="0"/>
                        <a:ext cx="738000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1332F194" id="Rovná spojnica 1140"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50.7pt,720.3pt" to="530.4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" strokecolor="#a5a5a5 [3206]" strokeweight="1pt">
              <v:stroke joinstyle="miter"/>
              <w10:wrap anchorx="margin" anchory="margin"/>
            </v:line>
          </w:pict>
        </mc:Fallback>
      </mc:AlternateContent>
    </w:r>
  </w:p>
  <w:p w:rsidR="00036676" w:rsidRPr="00036676" w:rsidRDefault="00925485" w:rsidP="00925485">
    <w:pPr>
      <w:pStyle w:val="Pta"/>
      <w:tabs>
        <w:tab w:val="clear" w:pos="4536"/>
        <w:tab w:val="clear" w:pos="9072"/>
      </w:tabs>
      <w:ind w:left="-851" w:right="6236"/>
      <w:rPr>
        <w:color w:val="3B3838" w:themeColor="background2" w:themeShade="40"/>
        <w:sz w:val="18"/>
        <w:szCs w:val="18"/>
      </w:rPr>
    </w:pPr>
    <w:r w:rsidRPr="00036676">
      <w:rPr>
        <w:noProof/>
        <w:color w:val="3B3838" w:themeColor="background2" w:themeShade="40"/>
        <w:sz w:val="18"/>
        <w:szCs w:val="18"/>
        <w:lang w:eastAsia="sk-SK"/>
      </w:rPr>
      <w:drawing>
        <wp:anchor distT="0" distB="0" distL="114300" distR="114300" simplePos="0" relativeHeight="251659264" behindDoc="0" locked="0" layoutInCell="1" allowOverlap="1" wp14:anchorId="570912DD" wp14:editId="122587E6">
          <wp:simplePos x="0" y="0"/>
          <wp:positionH relativeFrom="column">
            <wp:posOffset>2290445</wp:posOffset>
          </wp:positionH>
          <wp:positionV relativeFrom="paragraph">
            <wp:posOffset>110490</wp:posOffset>
          </wp:positionV>
          <wp:extent cx="4352926" cy="416560"/>
          <wp:effectExtent l="0" t="0" r="9525" b="2540"/>
          <wp:wrapNone/>
          <wp:docPr id="1139" name="Obrázok 1139">
            <a:extLst xmlns:a="http://schemas.openxmlformats.org/drawingml/2006/main">
              <a:ext uri="{FF2B5EF4-FFF2-40B4-BE49-F238E27FC236}">
                <a16:creationId xmlns:a16="http://schemas.microsoft.com/office/drawing/2014/main" id="{D068BC85-0BFD-4E8C-A7B4-067332E89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Obrázok 2">
                    <a:extLst>
                      <a:ext uri="{FF2B5EF4-FFF2-40B4-BE49-F238E27FC236}">
                        <a16:creationId xmlns:a16="http://schemas.microsoft.com/office/drawing/2014/main" id="{D068BC85-0BFD-4E8C-A7B4-067332E8980F}"/>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2926" cy="4165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55AAE" w:rsidRPr="00036676">
      <w:rPr>
        <w:color w:val="3B3838" w:themeColor="background2" w:themeShade="40"/>
        <w:sz w:val="18"/>
        <w:szCs w:val="18"/>
      </w:rPr>
      <w:t xml:space="preserve">Skvalitnenie prípravy budúcich pedagogických a odborných zamestnancov Univerzity Mateja Bela </w:t>
    </w:r>
    <w:r w:rsidR="00E55AAE">
      <w:rPr>
        <w:color w:val="3B3838" w:themeColor="background2" w:themeShade="40"/>
        <w:sz w:val="18"/>
        <w:szCs w:val="18"/>
      </w:rPr>
      <w:br/>
    </w:r>
    <w:r w:rsidR="00E55AAE" w:rsidRPr="00036676">
      <w:rPr>
        <w:color w:val="3B3838" w:themeColor="background2" w:themeShade="40"/>
        <w:sz w:val="18"/>
        <w:szCs w:val="18"/>
      </w:rPr>
      <w:t>v Banskej Bystrici</w:t>
    </w:r>
  </w:p>
  <w:p w:rsidR="00925485" w:rsidRPr="00036676" w:rsidRDefault="00925485" w:rsidP="00036676">
    <w:pPr>
      <w:pStyle w:val="Pta"/>
      <w:tabs>
        <w:tab w:val="clear" w:pos="4536"/>
        <w:tab w:val="clear" w:pos="9072"/>
      </w:tabs>
      <w:spacing w:before="80"/>
      <w:ind w:left="-851" w:right="6237"/>
      <w:rPr>
        <w:color w:val="3B3838" w:themeColor="background2" w:themeShade="40"/>
        <w:sz w:val="18"/>
        <w:szCs w:val="18"/>
        <w:lang w:eastAsia="sk-SK"/>
      </w:rPr>
    </w:pPr>
    <w:r w:rsidRPr="00036676">
      <w:rPr>
        <w:color w:val="3B3838" w:themeColor="background2" w:themeShade="40"/>
        <w:sz w:val="18"/>
        <w:szCs w:val="18"/>
      </w:rPr>
      <w:t>ITMS2014+: 312011Z350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DA8" w:rsidRDefault="00D55DA8" w:rsidP="00925485">
      <w:pPr>
        <w:spacing w:after="0" w:line="240" w:lineRule="auto"/>
      </w:pPr>
      <w:r>
        <w:separator/>
      </w:r>
    </w:p>
  </w:footnote>
  <w:footnote w:type="continuationSeparator" w:id="0">
    <w:p w:rsidR="00D55DA8" w:rsidRDefault="00D55DA8" w:rsidP="00925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Hlavik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Hlavik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9A7" w:rsidRDefault="002C09A7">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F7B29"/>
    <w:multiLevelType w:val="hybridMultilevel"/>
    <w:tmpl w:val="24F06E2A"/>
    <w:lvl w:ilvl="0" w:tplc="041B000F">
      <w:start w:val="1"/>
      <w:numFmt w:val="decimal"/>
      <w:lvlText w:val="%1."/>
      <w:lvlJc w:val="left"/>
      <w:pPr>
        <w:ind w:left="360" w:hanging="360"/>
      </w:pPr>
    </w:lvl>
    <w:lvl w:ilvl="1" w:tplc="041B0001">
      <w:start w:val="1"/>
      <w:numFmt w:val="bullet"/>
      <w:lvlText w:val=""/>
      <w:lvlJc w:val="left"/>
      <w:pPr>
        <w:ind w:left="1080" w:hanging="360"/>
      </w:pPr>
      <w:rPr>
        <w:rFonts w:ascii="Symbol" w:hAnsi="Symbol"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F86"/>
    <w:rsid w:val="00016652"/>
    <w:rsid w:val="000269C1"/>
    <w:rsid w:val="00027524"/>
    <w:rsid w:val="000329C9"/>
    <w:rsid w:val="000355A0"/>
    <w:rsid w:val="00036676"/>
    <w:rsid w:val="00047E0A"/>
    <w:rsid w:val="00056ABE"/>
    <w:rsid w:val="0006442D"/>
    <w:rsid w:val="00085A42"/>
    <w:rsid w:val="000915CD"/>
    <w:rsid w:val="00096BD3"/>
    <w:rsid w:val="000A1B4C"/>
    <w:rsid w:val="000D4D69"/>
    <w:rsid w:val="000D7027"/>
    <w:rsid w:val="00123132"/>
    <w:rsid w:val="00150D1B"/>
    <w:rsid w:val="0017198D"/>
    <w:rsid w:val="00171B32"/>
    <w:rsid w:val="001752BF"/>
    <w:rsid w:val="001A5EA7"/>
    <w:rsid w:val="002147D5"/>
    <w:rsid w:val="00225149"/>
    <w:rsid w:val="002310B9"/>
    <w:rsid w:val="0026633F"/>
    <w:rsid w:val="00283349"/>
    <w:rsid w:val="00292437"/>
    <w:rsid w:val="002A0A79"/>
    <w:rsid w:val="002A63E7"/>
    <w:rsid w:val="002B2A89"/>
    <w:rsid w:val="002C09A7"/>
    <w:rsid w:val="002D3314"/>
    <w:rsid w:val="002D55FB"/>
    <w:rsid w:val="002E148F"/>
    <w:rsid w:val="0030183D"/>
    <w:rsid w:val="00312478"/>
    <w:rsid w:val="0036612E"/>
    <w:rsid w:val="003740A6"/>
    <w:rsid w:val="00376EA1"/>
    <w:rsid w:val="003974D7"/>
    <w:rsid w:val="003F679E"/>
    <w:rsid w:val="0045343B"/>
    <w:rsid w:val="004928DC"/>
    <w:rsid w:val="004F537B"/>
    <w:rsid w:val="00504946"/>
    <w:rsid w:val="005300EB"/>
    <w:rsid w:val="005335D6"/>
    <w:rsid w:val="005F6A59"/>
    <w:rsid w:val="0063454A"/>
    <w:rsid w:val="00636561"/>
    <w:rsid w:val="00653EE5"/>
    <w:rsid w:val="00656504"/>
    <w:rsid w:val="00672683"/>
    <w:rsid w:val="006A5C9A"/>
    <w:rsid w:val="006B13E6"/>
    <w:rsid w:val="006D7C7A"/>
    <w:rsid w:val="00735183"/>
    <w:rsid w:val="00743E45"/>
    <w:rsid w:val="00772468"/>
    <w:rsid w:val="00785F82"/>
    <w:rsid w:val="007C1F29"/>
    <w:rsid w:val="007C3704"/>
    <w:rsid w:val="007D75F6"/>
    <w:rsid w:val="007E5091"/>
    <w:rsid w:val="007F1B96"/>
    <w:rsid w:val="00806E73"/>
    <w:rsid w:val="008A6FE7"/>
    <w:rsid w:val="008E0D5A"/>
    <w:rsid w:val="008F5003"/>
    <w:rsid w:val="00905615"/>
    <w:rsid w:val="00913F77"/>
    <w:rsid w:val="00925485"/>
    <w:rsid w:val="009E5ADC"/>
    <w:rsid w:val="00A151CC"/>
    <w:rsid w:val="00A273DE"/>
    <w:rsid w:val="00A355E5"/>
    <w:rsid w:val="00A77CA7"/>
    <w:rsid w:val="00A933FD"/>
    <w:rsid w:val="00AB115D"/>
    <w:rsid w:val="00AC715F"/>
    <w:rsid w:val="00B2208A"/>
    <w:rsid w:val="00B22FA0"/>
    <w:rsid w:val="00B23787"/>
    <w:rsid w:val="00B52EB7"/>
    <w:rsid w:val="00B87EC8"/>
    <w:rsid w:val="00BC0C4B"/>
    <w:rsid w:val="00BC1B4E"/>
    <w:rsid w:val="00C044EA"/>
    <w:rsid w:val="00C10F61"/>
    <w:rsid w:val="00C52241"/>
    <w:rsid w:val="00C663A9"/>
    <w:rsid w:val="00C7207F"/>
    <w:rsid w:val="00C96C25"/>
    <w:rsid w:val="00CA61DD"/>
    <w:rsid w:val="00CB6234"/>
    <w:rsid w:val="00CE7EA4"/>
    <w:rsid w:val="00D27205"/>
    <w:rsid w:val="00D55DA8"/>
    <w:rsid w:val="00D91C29"/>
    <w:rsid w:val="00DA13BB"/>
    <w:rsid w:val="00DD4C2A"/>
    <w:rsid w:val="00E55AAE"/>
    <w:rsid w:val="00E755A9"/>
    <w:rsid w:val="00E77FE8"/>
    <w:rsid w:val="00EA3A61"/>
    <w:rsid w:val="00EA6AB8"/>
    <w:rsid w:val="00EE1122"/>
    <w:rsid w:val="00EE7F86"/>
    <w:rsid w:val="00EF64D4"/>
    <w:rsid w:val="00F07190"/>
    <w:rsid w:val="00F3358C"/>
    <w:rsid w:val="00F5617E"/>
    <w:rsid w:val="00F648C9"/>
    <w:rsid w:val="00F64C11"/>
    <w:rsid w:val="00F94F77"/>
    <w:rsid w:val="00FC0604"/>
    <w:rsid w:val="00FC4CC1"/>
    <w:rsid w:val="00FD77C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8C265"/>
  <w15:chartTrackingRefBased/>
  <w15:docId w15:val="{39358424-3FF8-4E4E-ACAB-942FE6B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8334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EE7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EE7F86"/>
    <w:pPr>
      <w:ind w:left="720"/>
      <w:contextualSpacing/>
    </w:pPr>
  </w:style>
  <w:style w:type="paragraph" w:styleId="Textbubliny">
    <w:name w:val="Balloon Text"/>
    <w:basedOn w:val="Normlny"/>
    <w:link w:val="TextbublinyChar"/>
    <w:uiPriority w:val="99"/>
    <w:semiHidden/>
    <w:unhideWhenUsed/>
    <w:rsid w:val="00D27205"/>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27205"/>
    <w:rPr>
      <w:rFonts w:ascii="Segoe UI" w:hAnsi="Segoe UI" w:cs="Segoe UI"/>
      <w:sz w:val="18"/>
      <w:szCs w:val="18"/>
    </w:rPr>
  </w:style>
  <w:style w:type="paragraph" w:styleId="Hlavika">
    <w:name w:val="header"/>
    <w:basedOn w:val="Normlny"/>
    <w:link w:val="HlavikaChar"/>
    <w:uiPriority w:val="99"/>
    <w:unhideWhenUsed/>
    <w:rsid w:val="0092548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25485"/>
  </w:style>
  <w:style w:type="paragraph" w:styleId="Pta">
    <w:name w:val="footer"/>
    <w:basedOn w:val="Normlny"/>
    <w:link w:val="PtaChar"/>
    <w:uiPriority w:val="99"/>
    <w:unhideWhenUsed/>
    <w:rsid w:val="00925485"/>
    <w:pPr>
      <w:tabs>
        <w:tab w:val="center" w:pos="4536"/>
        <w:tab w:val="right" w:pos="9072"/>
      </w:tabs>
      <w:spacing w:after="0" w:line="240" w:lineRule="auto"/>
    </w:pPr>
  </w:style>
  <w:style w:type="character" w:customStyle="1" w:styleId="PtaChar">
    <w:name w:val="Päta Char"/>
    <w:basedOn w:val="Predvolenpsmoodseku"/>
    <w:link w:val="Pta"/>
    <w:uiPriority w:val="99"/>
    <w:rsid w:val="00925485"/>
  </w:style>
  <w:style w:type="character" w:styleId="Odkaznakomentr">
    <w:name w:val="annotation reference"/>
    <w:basedOn w:val="Predvolenpsmoodseku"/>
    <w:uiPriority w:val="99"/>
    <w:semiHidden/>
    <w:unhideWhenUsed/>
    <w:rsid w:val="002D3314"/>
    <w:rPr>
      <w:sz w:val="16"/>
      <w:szCs w:val="16"/>
    </w:rPr>
  </w:style>
  <w:style w:type="paragraph" w:styleId="Textkomentra">
    <w:name w:val="annotation text"/>
    <w:basedOn w:val="Normlny"/>
    <w:link w:val="TextkomentraChar"/>
    <w:uiPriority w:val="99"/>
    <w:unhideWhenUsed/>
    <w:rsid w:val="002D3314"/>
    <w:pPr>
      <w:spacing w:line="240" w:lineRule="auto"/>
      <w:jc w:val="both"/>
    </w:pPr>
    <w:rPr>
      <w:rFonts w:ascii="Times New Roman" w:hAnsi="Times New Roman"/>
      <w:sz w:val="20"/>
      <w:szCs w:val="20"/>
    </w:rPr>
  </w:style>
  <w:style w:type="character" w:customStyle="1" w:styleId="TextkomentraChar">
    <w:name w:val="Text komentára Char"/>
    <w:basedOn w:val="Predvolenpsmoodseku"/>
    <w:link w:val="Textkomentra"/>
    <w:uiPriority w:val="99"/>
    <w:rsid w:val="002D3314"/>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09F87-0B1D-4C1A-BACC-B8A381EBD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Pages>
  <Words>400</Words>
  <Characters>2281</Characters>
  <Application>Microsoft Office Word</Application>
  <DocSecurity>0</DocSecurity>
  <Lines>19</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Kmetova Jarmila, doc. RNDr., PhD.</dc:creator>
  <cp:keywords/>
  <dc:description/>
  <cp:lastModifiedBy>Spodniakova</cp:lastModifiedBy>
  <cp:revision>32</cp:revision>
  <cp:lastPrinted>2020-11-04T11:28:00Z</cp:lastPrinted>
  <dcterms:created xsi:type="dcterms:W3CDTF">2020-12-12T22:50:00Z</dcterms:created>
  <dcterms:modified xsi:type="dcterms:W3CDTF">2021-03-15T21:59:00Z</dcterms:modified>
</cp:coreProperties>
</file>