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BAE" w:rsidRPr="00EE7F86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Didaktický test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Pr="0063454A" w:rsidRDefault="00185BAE" w:rsidP="00D233D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575CC4">
              <w:rPr>
                <w:b/>
                <w:bCs/>
                <w:sz w:val="24"/>
                <w:szCs w:val="24"/>
              </w:rPr>
              <w:t xml:space="preserve">Afrika – </w:t>
            </w:r>
            <w:r w:rsidR="00ED6329">
              <w:rPr>
                <w:b/>
                <w:bCs/>
                <w:sz w:val="24"/>
                <w:szCs w:val="24"/>
              </w:rPr>
              <w:t>obyvateľstvo</w:t>
            </w:r>
            <w:r w:rsidR="00D233D0">
              <w:rPr>
                <w:b/>
                <w:bCs/>
                <w:sz w:val="24"/>
                <w:szCs w:val="24"/>
              </w:rPr>
              <w:t xml:space="preserve"> a</w:t>
            </w:r>
            <w:r w:rsidR="00ED6329" w:rsidRPr="00ED6329">
              <w:rPr>
                <w:b/>
                <w:bCs/>
                <w:sz w:val="24"/>
                <w:szCs w:val="24"/>
              </w:rPr>
              <w:t xml:space="preserve"> hospodárstvo</w:t>
            </w:r>
            <w:r w:rsidR="00ED6329">
              <w:rPr>
                <w:b/>
                <w:bCs/>
                <w:sz w:val="24"/>
                <w:szCs w:val="24"/>
              </w:rPr>
              <w:t xml:space="preserve"> Afriky</w:t>
            </w:r>
          </w:p>
        </w:tc>
      </w:tr>
      <w:tr w:rsidR="00185BAE" w:rsidRPr="00EE7F86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30D60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EE7F86" w:rsidRDefault="00185BAE" w:rsidP="00B30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6</w:t>
            </w:r>
            <w:r w:rsidR="00B30D60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Afrika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Pr="0063454A" w:rsidRDefault="00185BAE" w:rsidP="00D233D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6329">
              <w:rPr>
                <w:bCs/>
                <w:sz w:val="24"/>
                <w:szCs w:val="24"/>
              </w:rPr>
              <w:t>O</w:t>
            </w:r>
            <w:r w:rsidR="00ED6329" w:rsidRPr="00ED6329">
              <w:rPr>
                <w:bCs/>
                <w:sz w:val="24"/>
                <w:szCs w:val="24"/>
              </w:rPr>
              <w:t>byvateľstvo</w:t>
            </w:r>
            <w:r w:rsidR="00D233D0">
              <w:rPr>
                <w:bCs/>
                <w:sz w:val="24"/>
                <w:szCs w:val="24"/>
              </w:rPr>
              <w:t xml:space="preserve"> a</w:t>
            </w:r>
            <w:r w:rsidR="00ED6329">
              <w:rPr>
                <w:bCs/>
                <w:sz w:val="24"/>
                <w:szCs w:val="24"/>
              </w:rPr>
              <w:t xml:space="preserve"> hospodárstvo</w:t>
            </w:r>
            <w:r w:rsidR="00ED6329" w:rsidRPr="00ED6329"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Afriky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30D60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30D60">
              <w:rPr>
                <w:b/>
                <w:bCs/>
                <w:sz w:val="24"/>
                <w:szCs w:val="24"/>
              </w:rPr>
              <w:t xml:space="preserve"> </w:t>
            </w:r>
            <w:r w:rsidR="00877E28">
              <w:rPr>
                <w:bCs/>
                <w:sz w:val="24"/>
                <w:szCs w:val="24"/>
              </w:rPr>
              <w:t>I</w:t>
            </w:r>
            <w:r w:rsidR="00B30D60" w:rsidRPr="00B30D60">
              <w:rPr>
                <w:bCs/>
                <w:sz w:val="24"/>
                <w:szCs w:val="24"/>
              </w:rPr>
              <w:t>ndividuálna práca</w:t>
            </w:r>
            <w:r w:rsidR="00877E28">
              <w:rPr>
                <w:bCs/>
                <w:sz w:val="24"/>
                <w:szCs w:val="24"/>
              </w:rPr>
              <w:t xml:space="preserve"> žiakov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BAE" w:rsidRPr="0063454A" w:rsidRDefault="00185BAE" w:rsidP="00D233D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7BD2">
              <w:rPr>
                <w:bCs/>
                <w:sz w:val="24"/>
                <w:szCs w:val="24"/>
              </w:rPr>
              <w:t>Diagnostikovať</w:t>
            </w:r>
            <w:r w:rsidR="00B30D60">
              <w:rPr>
                <w:bCs/>
                <w:sz w:val="24"/>
                <w:szCs w:val="24"/>
              </w:rPr>
              <w:t xml:space="preserve"> vedomosti žiakov o</w:t>
            </w:r>
            <w:r w:rsidR="00D233D0">
              <w:rPr>
                <w:bCs/>
                <w:sz w:val="24"/>
                <w:szCs w:val="24"/>
              </w:rPr>
              <w:t> </w:t>
            </w:r>
            <w:r w:rsidR="00ED6329">
              <w:rPr>
                <w:bCs/>
                <w:sz w:val="24"/>
                <w:szCs w:val="24"/>
              </w:rPr>
              <w:t>o</w:t>
            </w:r>
            <w:r w:rsidR="00ED6329" w:rsidRPr="00ED6329">
              <w:rPr>
                <w:bCs/>
                <w:sz w:val="24"/>
                <w:szCs w:val="24"/>
              </w:rPr>
              <w:t>byvateľstv</w:t>
            </w:r>
            <w:r w:rsidR="00ED6329">
              <w:rPr>
                <w:bCs/>
                <w:sz w:val="24"/>
                <w:szCs w:val="24"/>
              </w:rPr>
              <w:t>e</w:t>
            </w:r>
            <w:r w:rsidR="00D233D0">
              <w:rPr>
                <w:bCs/>
                <w:sz w:val="24"/>
                <w:szCs w:val="24"/>
              </w:rPr>
              <w:t xml:space="preserve"> a</w:t>
            </w:r>
            <w:r w:rsidR="00ED6329">
              <w:rPr>
                <w:bCs/>
                <w:sz w:val="24"/>
                <w:szCs w:val="24"/>
              </w:rPr>
              <w:t xml:space="preserve"> hospodárstve</w:t>
            </w:r>
            <w:r w:rsidR="00ED6329" w:rsidRPr="00ED6329"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Afriky</w:t>
            </w:r>
            <w:r w:rsidR="00877E28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Úvodné metodické pokyny  pre riešenie testu</w:t>
            </w:r>
            <w:r w:rsidR="00B21D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5CC4" w:rsidRDefault="00067BD2" w:rsidP="00575C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j</w:t>
            </w:r>
            <w:r w:rsidR="00575CC4">
              <w:rPr>
                <w:bCs/>
                <w:sz w:val="24"/>
                <w:szCs w:val="24"/>
              </w:rPr>
              <w:t>e vhodné použiť po ukončení tém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6329">
              <w:rPr>
                <w:bCs/>
                <w:sz w:val="24"/>
                <w:szCs w:val="24"/>
              </w:rPr>
              <w:t>o</w:t>
            </w:r>
            <w:r w:rsidR="00ED6329" w:rsidRPr="00ED6329">
              <w:rPr>
                <w:bCs/>
                <w:sz w:val="24"/>
                <w:szCs w:val="24"/>
              </w:rPr>
              <w:t>byvateľstvo</w:t>
            </w:r>
            <w:r w:rsidR="00D233D0">
              <w:rPr>
                <w:bCs/>
                <w:sz w:val="24"/>
                <w:szCs w:val="24"/>
              </w:rPr>
              <w:t xml:space="preserve"> a</w:t>
            </w:r>
            <w:r w:rsidR="00ED6329">
              <w:rPr>
                <w:bCs/>
                <w:sz w:val="24"/>
                <w:szCs w:val="24"/>
              </w:rPr>
              <w:t xml:space="preserve"> hospodárstvo</w:t>
            </w:r>
            <w:r w:rsidR="00ED6329" w:rsidRPr="00ED6329">
              <w:rPr>
                <w:bCs/>
                <w:sz w:val="24"/>
                <w:szCs w:val="24"/>
              </w:rPr>
              <w:t xml:space="preserve"> </w:t>
            </w:r>
            <w:r w:rsidR="00ED6329">
              <w:rPr>
                <w:bCs/>
                <w:sz w:val="24"/>
                <w:szCs w:val="24"/>
              </w:rPr>
              <w:t>Afriky</w:t>
            </w:r>
            <w:r>
              <w:rPr>
                <w:bCs/>
                <w:sz w:val="24"/>
                <w:szCs w:val="24"/>
              </w:rPr>
              <w:t xml:space="preserve">. Okrem vedomostí žiakov overuje aj spôsobilosť </w:t>
            </w:r>
            <w:r w:rsidR="006B04B7">
              <w:rPr>
                <w:bCs/>
                <w:sz w:val="24"/>
                <w:szCs w:val="24"/>
              </w:rPr>
              <w:t xml:space="preserve">získavať informácie </w:t>
            </w:r>
            <w:r w:rsidR="006B04B7" w:rsidRPr="006B04B7">
              <w:rPr>
                <w:bCs/>
                <w:sz w:val="24"/>
                <w:szCs w:val="24"/>
              </w:rPr>
              <w:t>z rozličných informačných zdrojov</w:t>
            </w:r>
            <w:r w:rsidR="006B04B7">
              <w:rPr>
                <w:bCs/>
                <w:sz w:val="24"/>
                <w:szCs w:val="24"/>
              </w:rPr>
              <w:t xml:space="preserve"> ako </w:t>
            </w:r>
            <w:r w:rsidR="00FA6060">
              <w:rPr>
                <w:bCs/>
                <w:sz w:val="24"/>
                <w:szCs w:val="24"/>
              </w:rPr>
              <w:t xml:space="preserve">napr. </w:t>
            </w:r>
            <w:r w:rsidR="006B04B7">
              <w:rPr>
                <w:bCs/>
                <w:sz w:val="24"/>
                <w:szCs w:val="24"/>
              </w:rPr>
              <w:t>mapa</w:t>
            </w:r>
            <w:r w:rsidR="00D233D0">
              <w:rPr>
                <w:bCs/>
                <w:sz w:val="24"/>
                <w:szCs w:val="24"/>
              </w:rPr>
              <w:t>, graf, text</w:t>
            </w:r>
            <w:r w:rsidR="006B04B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D5F" w:rsidRDefault="00B63805" w:rsidP="00C413A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vypracovanie testu </w:t>
            </w:r>
            <w:r w:rsidR="00675F68">
              <w:rPr>
                <w:bCs/>
                <w:sz w:val="24"/>
                <w:szCs w:val="24"/>
              </w:rPr>
              <w:t xml:space="preserve">žiakmi </w:t>
            </w:r>
            <w:r>
              <w:rPr>
                <w:bCs/>
                <w:sz w:val="24"/>
                <w:szCs w:val="24"/>
              </w:rPr>
              <w:t xml:space="preserve">je potrebných </w:t>
            </w:r>
            <w:r w:rsidR="00314A2E">
              <w:rPr>
                <w:bCs/>
                <w:sz w:val="24"/>
                <w:szCs w:val="24"/>
              </w:rPr>
              <w:t>1</w:t>
            </w:r>
            <w:r w:rsidR="00C413A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minút.</w:t>
            </w:r>
            <w:r w:rsidR="009E1AE7">
              <w:rPr>
                <w:bCs/>
                <w:sz w:val="24"/>
                <w:szCs w:val="24"/>
              </w:rPr>
              <w:t xml:space="preserve"> Test je dostupný aj v online podobe </w:t>
            </w:r>
            <w:hyperlink r:id="rId7" w:history="1">
              <w:r w:rsidR="009E1AE7" w:rsidRPr="00425968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425968">
              <w:rPr>
                <w:bCs/>
                <w:sz w:val="24"/>
                <w:szCs w:val="24"/>
              </w:rPr>
              <w:t xml:space="preserve"> a </w:t>
            </w:r>
            <w:hyperlink r:id="rId8" w:history="1">
              <w:r w:rsidR="00425968" w:rsidRPr="00425968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9E1AE7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34651A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4651A">
              <w:rPr>
                <w:b/>
                <w:bCs/>
                <w:sz w:val="24"/>
                <w:szCs w:val="24"/>
              </w:rPr>
              <w:t>Položky didaktického testu</w:t>
            </w:r>
          </w:p>
          <w:p w:rsidR="00ED6329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1) </w:t>
            </w:r>
            <w:bookmarkStart w:id="0" w:name="_GoBack"/>
            <w:bookmarkEnd w:id="0"/>
            <w:r w:rsidR="00ED6329" w:rsidRPr="00425968">
              <w:rPr>
                <w:sz w:val="24"/>
                <w:szCs w:val="24"/>
              </w:rPr>
              <w:t xml:space="preserve">Označ pravdivé tvrdenie. </w:t>
            </w:r>
            <w:r w:rsidR="00ED6329" w:rsidRPr="00425968">
              <w:rPr>
                <w:b/>
                <w:sz w:val="24"/>
                <w:szCs w:val="24"/>
              </w:rPr>
              <w:t>A) Obyvateľstvo v Afrike je nerovnomerne rozložené, pričom väčšina obyvateľstva žije v okolí veľkých riek, najmenej zaľudnené sú púšte.</w:t>
            </w:r>
            <w:r w:rsidR="00ED6329" w:rsidRPr="00425968">
              <w:rPr>
                <w:sz w:val="24"/>
                <w:szCs w:val="24"/>
              </w:rPr>
              <w:t xml:space="preserve"> B) Obyvateľstvo v Afrike je rozložené relatívne rovnomerne, pričom vnútrozemie kontinentu je o niečo viac zaľudnené ako pobrežie. C) Obyvateľstvo v Afrike je rozložené relatívne rovnomerne, pričom vnútrozemie kontinentu je o niečo menej zaľudnené ako pobrežie. D)</w:t>
            </w:r>
            <w:r w:rsidR="00ED6329" w:rsidRPr="00425968">
              <w:rPr>
                <w:b/>
                <w:sz w:val="24"/>
                <w:szCs w:val="24"/>
              </w:rPr>
              <w:t xml:space="preserve"> </w:t>
            </w:r>
            <w:r w:rsidR="00ED6329" w:rsidRPr="00425968">
              <w:rPr>
                <w:sz w:val="24"/>
                <w:szCs w:val="24"/>
              </w:rPr>
              <w:t xml:space="preserve">Obyvateľstvo v Afrike je nerovnomerne rozložené, pričom väčšinu obyvateľstva Afriky tvoria </w:t>
            </w:r>
            <w:proofErr w:type="spellStart"/>
            <w:r w:rsidR="00ED6329" w:rsidRPr="00425968">
              <w:rPr>
                <w:sz w:val="24"/>
                <w:szCs w:val="24"/>
              </w:rPr>
              <w:t>Tuarégovia</w:t>
            </w:r>
            <w:proofErr w:type="spellEnd"/>
            <w:r w:rsidR="00ED6329" w:rsidRPr="00425968">
              <w:rPr>
                <w:sz w:val="24"/>
                <w:szCs w:val="24"/>
              </w:rPr>
              <w:t>.</w:t>
            </w:r>
          </w:p>
          <w:p w:rsidR="00B63805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2) </w:t>
            </w:r>
            <w:r w:rsidR="00ED6329" w:rsidRPr="00425968">
              <w:rPr>
                <w:sz w:val="24"/>
                <w:szCs w:val="24"/>
              </w:rPr>
              <w:t>Priraď k príslušnému národu oblasť Afriky, v ktorej žijú</w:t>
            </w:r>
            <w:r w:rsidR="00551507" w:rsidRPr="00425968">
              <w:rPr>
                <w:sz w:val="24"/>
                <w:szCs w:val="24"/>
              </w:rPr>
              <w:t xml:space="preserve"> a rasu</w:t>
            </w:r>
            <w:r w:rsidR="00ED6329" w:rsidRPr="00425968">
              <w:rPr>
                <w:sz w:val="24"/>
                <w:szCs w:val="24"/>
              </w:rPr>
              <w:t xml:space="preserve">. A) Arabi B) </w:t>
            </w:r>
            <w:proofErr w:type="spellStart"/>
            <w:r w:rsidR="00ED6329" w:rsidRPr="00425968">
              <w:rPr>
                <w:sz w:val="24"/>
                <w:szCs w:val="24"/>
              </w:rPr>
              <w:t>Pigmejovia</w:t>
            </w:r>
            <w:proofErr w:type="spellEnd"/>
            <w:r w:rsidR="00ED6329" w:rsidRPr="00425968">
              <w:rPr>
                <w:sz w:val="24"/>
                <w:szCs w:val="24"/>
              </w:rPr>
              <w:t xml:space="preserve"> C) </w:t>
            </w:r>
            <w:proofErr w:type="spellStart"/>
            <w:r w:rsidR="00ED6329" w:rsidRPr="00425968">
              <w:rPr>
                <w:sz w:val="24"/>
                <w:szCs w:val="24"/>
              </w:rPr>
              <w:t>Krováci</w:t>
            </w:r>
            <w:proofErr w:type="spellEnd"/>
            <w:r w:rsidR="00ED6329" w:rsidRPr="00425968">
              <w:rPr>
                <w:sz w:val="24"/>
                <w:szCs w:val="24"/>
              </w:rPr>
              <w:t xml:space="preserve"> (</w:t>
            </w:r>
            <w:proofErr w:type="spellStart"/>
            <w:r w:rsidR="00ED6329" w:rsidRPr="00425968">
              <w:rPr>
                <w:sz w:val="24"/>
                <w:szCs w:val="24"/>
              </w:rPr>
              <w:t>Sanovia</w:t>
            </w:r>
            <w:proofErr w:type="spellEnd"/>
            <w:r w:rsidR="00ED6329" w:rsidRPr="00425968">
              <w:rPr>
                <w:sz w:val="24"/>
                <w:szCs w:val="24"/>
              </w:rPr>
              <w:t xml:space="preserve">); </w:t>
            </w:r>
            <w:r w:rsidR="00551507" w:rsidRPr="00425968">
              <w:rPr>
                <w:sz w:val="24"/>
                <w:szCs w:val="24"/>
              </w:rPr>
              <w:t xml:space="preserve">a) stredná Afrika b) severná Afrika c) južná Afrika; 1. </w:t>
            </w:r>
            <w:proofErr w:type="spellStart"/>
            <w:r w:rsidR="00551507" w:rsidRPr="00425968">
              <w:rPr>
                <w:sz w:val="24"/>
                <w:szCs w:val="24"/>
              </w:rPr>
              <w:t>mongoloidná</w:t>
            </w:r>
            <w:proofErr w:type="spellEnd"/>
            <w:r w:rsidR="00551507" w:rsidRPr="00425968">
              <w:rPr>
                <w:sz w:val="24"/>
                <w:szCs w:val="24"/>
              </w:rPr>
              <w:t xml:space="preserve"> rasa, 2. </w:t>
            </w:r>
            <w:proofErr w:type="spellStart"/>
            <w:r w:rsidR="00551507" w:rsidRPr="00425968">
              <w:rPr>
                <w:sz w:val="24"/>
                <w:szCs w:val="24"/>
              </w:rPr>
              <w:t>europoidná</w:t>
            </w:r>
            <w:proofErr w:type="spellEnd"/>
            <w:r w:rsidR="00551507" w:rsidRPr="00425968">
              <w:rPr>
                <w:sz w:val="24"/>
                <w:szCs w:val="24"/>
              </w:rPr>
              <w:t xml:space="preserve"> rasa, 3. ekvatoriálna rasa; A-b-2, B-a-3, C-c-3</w:t>
            </w:r>
            <w:r w:rsidR="009E1AE7" w:rsidRPr="00425968">
              <w:rPr>
                <w:sz w:val="24"/>
                <w:szCs w:val="24"/>
              </w:rPr>
              <w:t xml:space="preserve">                                           </w:t>
            </w:r>
            <w:r w:rsidRPr="00425968">
              <w:rPr>
                <w:sz w:val="24"/>
                <w:szCs w:val="24"/>
              </w:rPr>
              <w:t xml:space="preserve">                                           </w:t>
            </w:r>
          </w:p>
          <w:p w:rsidR="00B63805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3) </w:t>
            </w:r>
            <w:r w:rsidR="00551507" w:rsidRPr="00425968">
              <w:rPr>
                <w:sz w:val="24"/>
                <w:szCs w:val="24"/>
              </w:rPr>
              <w:t>Pracuj s vekovou pyramídou Nigérie a posúď, ktoré z nasledujúcich tvrdení vyplýva z grafu. Pre veľkú časť afrických štátov by platila podobná veková pyramída.</w:t>
            </w:r>
            <w:r w:rsidR="00CE68B2" w:rsidRPr="00425968">
              <w:rPr>
                <w:sz w:val="24"/>
                <w:szCs w:val="24"/>
              </w:rPr>
              <w:t xml:space="preserve"> A)</w:t>
            </w:r>
            <w:r w:rsidR="00CE68B2" w:rsidRPr="00425968">
              <w:rPr>
                <w:b/>
                <w:sz w:val="24"/>
                <w:szCs w:val="24"/>
              </w:rPr>
              <w:t xml:space="preserve"> </w:t>
            </w:r>
            <w:r w:rsidR="00CE68B2" w:rsidRPr="00425968">
              <w:rPr>
                <w:sz w:val="24"/>
                <w:szCs w:val="24"/>
              </w:rPr>
              <w:t xml:space="preserve">V Nigérii je vysoký prirodzený prírastok, takmer polovica obyvateľstva je v poproduktívnom veku a priemerná dĺžka života je vyššia ako na Slovensku. B) V Nigérii je nízky prirodzený prírastok, väčšina obyvateľstva je v produktívnom veku a priemerná dĺžka života je nižšia ako na Slovensku. </w:t>
            </w:r>
            <w:r w:rsidR="00CE68B2" w:rsidRPr="00425968">
              <w:rPr>
                <w:b/>
                <w:sz w:val="24"/>
                <w:szCs w:val="24"/>
              </w:rPr>
              <w:t>C) V Nigérii je vysoký prirodzený prírastok, len malá časť obyvateľstva je v poproduktívnom veku a priemerná dĺžka života je nižšia ako na Slovensku.</w:t>
            </w:r>
            <w:r w:rsidR="00CE68B2" w:rsidRPr="00425968">
              <w:rPr>
                <w:sz w:val="24"/>
                <w:szCs w:val="24"/>
              </w:rPr>
              <w:t xml:space="preserve"> D) V Nigérii je nízky prirodzený prírastok, väčšina obyvateľstva je v predproduktívnom veku a  priemerná dĺžka života je vyššia ako na Slovensku.</w:t>
            </w:r>
            <w:r w:rsidRPr="00425968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CE68B2" w:rsidRPr="00425968" w:rsidRDefault="00B63805" w:rsidP="00CE68B2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4) </w:t>
            </w:r>
            <w:r w:rsidR="00CE68B2" w:rsidRPr="00425968">
              <w:rPr>
                <w:sz w:val="24"/>
                <w:szCs w:val="24"/>
              </w:rPr>
              <w:t xml:space="preserve">Na obrázku je náboženská budova moslimov. Ako sa nazýva? A) minaret B) pagoda </w:t>
            </w:r>
            <w:r w:rsidR="00CE68B2" w:rsidRPr="00425968">
              <w:rPr>
                <w:b/>
                <w:sz w:val="24"/>
                <w:szCs w:val="24"/>
              </w:rPr>
              <w:t>C) mešita</w:t>
            </w:r>
            <w:r w:rsidR="00CE68B2" w:rsidRPr="00425968">
              <w:rPr>
                <w:sz w:val="24"/>
                <w:szCs w:val="24"/>
              </w:rPr>
              <w:t xml:space="preserve"> D) synagóga</w:t>
            </w:r>
          </w:p>
          <w:p w:rsidR="0005490F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5) </w:t>
            </w:r>
            <w:r w:rsidR="00CE68B2" w:rsidRPr="00425968">
              <w:rPr>
                <w:sz w:val="24"/>
                <w:szCs w:val="24"/>
              </w:rPr>
              <w:t>Ktorá časť Afriky patrí medzi významné svetové oblasti ťažby ropy?</w:t>
            </w:r>
            <w:r w:rsidR="000B41E2" w:rsidRPr="00425968">
              <w:rPr>
                <w:sz w:val="24"/>
                <w:szCs w:val="24"/>
              </w:rPr>
              <w:t xml:space="preserve"> </w:t>
            </w:r>
            <w:r w:rsidR="0005490F" w:rsidRPr="00425968">
              <w:rPr>
                <w:sz w:val="24"/>
                <w:szCs w:val="24"/>
              </w:rPr>
              <w:t xml:space="preserve">A) </w:t>
            </w:r>
            <w:r w:rsidR="00FE3347" w:rsidRPr="00425968">
              <w:rPr>
                <w:sz w:val="24"/>
                <w:szCs w:val="24"/>
              </w:rPr>
              <w:t>východná Afrika</w:t>
            </w:r>
            <w:r w:rsidR="0005490F" w:rsidRPr="00425968">
              <w:rPr>
                <w:sz w:val="24"/>
                <w:szCs w:val="24"/>
              </w:rPr>
              <w:t xml:space="preserve"> B) </w:t>
            </w:r>
            <w:r w:rsidR="00FE3347" w:rsidRPr="00425968">
              <w:rPr>
                <w:sz w:val="24"/>
                <w:szCs w:val="24"/>
              </w:rPr>
              <w:t>ostrov Madagaskar</w:t>
            </w:r>
            <w:r w:rsidR="0005490F" w:rsidRPr="00425968">
              <w:rPr>
                <w:sz w:val="24"/>
                <w:szCs w:val="24"/>
              </w:rPr>
              <w:t xml:space="preserve"> </w:t>
            </w:r>
            <w:r w:rsidR="0005490F" w:rsidRPr="00425968">
              <w:rPr>
                <w:b/>
                <w:sz w:val="24"/>
                <w:szCs w:val="24"/>
              </w:rPr>
              <w:t xml:space="preserve">C) </w:t>
            </w:r>
            <w:r w:rsidR="00FE3347" w:rsidRPr="00425968">
              <w:rPr>
                <w:b/>
                <w:sz w:val="24"/>
                <w:szCs w:val="24"/>
              </w:rPr>
              <w:t>severná Afrika</w:t>
            </w:r>
            <w:r w:rsidR="0005490F" w:rsidRPr="00425968">
              <w:rPr>
                <w:sz w:val="24"/>
                <w:szCs w:val="24"/>
              </w:rPr>
              <w:t xml:space="preserve"> D) </w:t>
            </w:r>
            <w:r w:rsidR="00FE3347" w:rsidRPr="00425968">
              <w:rPr>
                <w:sz w:val="24"/>
                <w:szCs w:val="24"/>
              </w:rPr>
              <w:t>púšť Kalahari v južnej Afrike</w:t>
            </w:r>
          </w:p>
          <w:p w:rsidR="00B63805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lastRenderedPageBreak/>
              <w:t xml:space="preserve">6) </w:t>
            </w:r>
            <w:r w:rsidR="00FE3347" w:rsidRPr="00425968">
              <w:rPr>
                <w:sz w:val="24"/>
                <w:szCs w:val="24"/>
              </w:rPr>
              <w:t>Ktorý z týchto štátov je známy svojou ťažbou diamantov?</w:t>
            </w:r>
            <w:r w:rsidRPr="00425968">
              <w:rPr>
                <w:sz w:val="24"/>
                <w:szCs w:val="24"/>
              </w:rPr>
              <w:t xml:space="preserve">  </w:t>
            </w:r>
            <w:r w:rsidR="0005490F" w:rsidRPr="00425968">
              <w:rPr>
                <w:sz w:val="24"/>
                <w:szCs w:val="24"/>
              </w:rPr>
              <w:t>A)</w:t>
            </w:r>
            <w:r w:rsidR="0005490F" w:rsidRPr="00425968">
              <w:rPr>
                <w:b/>
                <w:sz w:val="24"/>
                <w:szCs w:val="24"/>
              </w:rPr>
              <w:t xml:space="preserve"> </w:t>
            </w:r>
            <w:r w:rsidR="00FE3347" w:rsidRPr="00425968">
              <w:rPr>
                <w:sz w:val="24"/>
                <w:szCs w:val="24"/>
              </w:rPr>
              <w:t>Maroko</w:t>
            </w:r>
            <w:r w:rsidR="0005490F" w:rsidRPr="00425968">
              <w:rPr>
                <w:sz w:val="24"/>
                <w:szCs w:val="24"/>
              </w:rPr>
              <w:t xml:space="preserve"> </w:t>
            </w:r>
            <w:r w:rsidR="0005490F" w:rsidRPr="00425968">
              <w:rPr>
                <w:b/>
                <w:sz w:val="24"/>
                <w:szCs w:val="24"/>
              </w:rPr>
              <w:t xml:space="preserve">B) </w:t>
            </w:r>
            <w:r w:rsidR="00FE3347" w:rsidRPr="00425968">
              <w:rPr>
                <w:b/>
                <w:sz w:val="24"/>
                <w:szCs w:val="24"/>
              </w:rPr>
              <w:t>Juhoafrická republika</w:t>
            </w:r>
            <w:r w:rsidR="0005490F" w:rsidRPr="00425968">
              <w:rPr>
                <w:sz w:val="24"/>
                <w:szCs w:val="24"/>
              </w:rPr>
              <w:t xml:space="preserve"> C) </w:t>
            </w:r>
            <w:r w:rsidR="00FE3347" w:rsidRPr="00425968">
              <w:rPr>
                <w:sz w:val="24"/>
                <w:szCs w:val="24"/>
              </w:rPr>
              <w:t>Etiópia</w:t>
            </w:r>
            <w:r w:rsidR="0005490F" w:rsidRPr="00425968">
              <w:rPr>
                <w:sz w:val="24"/>
                <w:szCs w:val="24"/>
              </w:rPr>
              <w:t xml:space="preserve"> D) </w:t>
            </w:r>
            <w:r w:rsidR="00FE3347" w:rsidRPr="00425968">
              <w:rPr>
                <w:sz w:val="24"/>
                <w:szCs w:val="24"/>
              </w:rPr>
              <w:t>Madagaskar</w:t>
            </w:r>
            <w:r w:rsidRPr="00425968">
              <w:rPr>
                <w:sz w:val="24"/>
                <w:szCs w:val="24"/>
              </w:rPr>
              <w:t xml:space="preserve">  </w:t>
            </w:r>
            <w:r w:rsidR="00497700" w:rsidRPr="00425968">
              <w:rPr>
                <w:sz w:val="24"/>
                <w:szCs w:val="24"/>
              </w:rPr>
              <w:t xml:space="preserve">   </w:t>
            </w:r>
          </w:p>
          <w:p w:rsidR="00B63805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7) </w:t>
            </w:r>
            <w:r w:rsidR="00FE3347" w:rsidRPr="00425968">
              <w:rPr>
                <w:sz w:val="24"/>
                <w:szCs w:val="24"/>
              </w:rPr>
              <w:t>Priraď štát k surovine, ktorá je pre danú krajinu z hľadiska ťažby najtypickejšia.</w:t>
            </w:r>
            <w:r w:rsidR="00887E1F" w:rsidRPr="00425968">
              <w:rPr>
                <w:sz w:val="24"/>
                <w:szCs w:val="24"/>
              </w:rPr>
              <w:t xml:space="preserve"> A) </w:t>
            </w:r>
            <w:r w:rsidR="00FE3347" w:rsidRPr="00425968">
              <w:rPr>
                <w:sz w:val="24"/>
                <w:szCs w:val="24"/>
              </w:rPr>
              <w:t>Ghana</w:t>
            </w:r>
            <w:r w:rsidR="00887E1F" w:rsidRPr="00425968">
              <w:rPr>
                <w:sz w:val="24"/>
                <w:szCs w:val="24"/>
              </w:rPr>
              <w:t xml:space="preserve"> B) </w:t>
            </w:r>
            <w:r w:rsidR="00FE3347" w:rsidRPr="00425968">
              <w:rPr>
                <w:sz w:val="24"/>
                <w:szCs w:val="24"/>
              </w:rPr>
              <w:t>Nigéria C) Guinea; a) bauxit b) zlato c) ropa; A-b, B-c, C-a</w:t>
            </w:r>
          </w:p>
          <w:p w:rsidR="00887E1F" w:rsidRPr="00425968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>8</w:t>
            </w:r>
            <w:r w:rsidR="00B63805" w:rsidRPr="00425968">
              <w:rPr>
                <w:sz w:val="24"/>
                <w:szCs w:val="24"/>
              </w:rPr>
              <w:t xml:space="preserve">) </w:t>
            </w:r>
            <w:r w:rsidR="005D2911" w:rsidRPr="00425968">
              <w:rPr>
                <w:sz w:val="24"/>
                <w:szCs w:val="24"/>
              </w:rPr>
              <w:t>Priraď štáty k prislúchajúcim indíciám.</w:t>
            </w:r>
            <w:r w:rsidRPr="00425968">
              <w:rPr>
                <w:sz w:val="24"/>
                <w:szCs w:val="24"/>
              </w:rPr>
              <w:t xml:space="preserve"> A) </w:t>
            </w:r>
            <w:r w:rsidR="005D2911" w:rsidRPr="00425968">
              <w:rPr>
                <w:sz w:val="24"/>
                <w:szCs w:val="24"/>
              </w:rPr>
              <w:t>Hospodársky najvyspelejšia krajina Afriky, bohatá na nerastné suroviny, ťažia sa tu aj diamanty. Okrem iného sa tu pestuje aj vinič či citrusy.</w:t>
            </w:r>
            <w:r w:rsidRPr="00425968">
              <w:rPr>
                <w:sz w:val="24"/>
                <w:szCs w:val="24"/>
              </w:rPr>
              <w:t xml:space="preserve"> B) </w:t>
            </w:r>
            <w:r w:rsidR="005D2911" w:rsidRPr="00425968">
              <w:rPr>
                <w:sz w:val="24"/>
                <w:szCs w:val="24"/>
              </w:rPr>
              <w:t xml:space="preserve">Veľmi chudobná krajina východnej Afriky, vnútorne rozdelená občianskou vojnou na viacero častí. Lode plávajúce okolo jej pobrežia sa obávajú pirátov. </w:t>
            </w:r>
            <w:r w:rsidRPr="00425968">
              <w:rPr>
                <w:sz w:val="24"/>
                <w:szCs w:val="24"/>
              </w:rPr>
              <w:t xml:space="preserve">C) </w:t>
            </w:r>
            <w:r w:rsidR="005D2911" w:rsidRPr="00425968">
              <w:rPr>
                <w:sz w:val="24"/>
                <w:szCs w:val="24"/>
              </w:rPr>
              <w:t xml:space="preserve">Ostrovná krajina známa pestovaním vanilky, ktorá v súčasnosti veľmi profituje zo zvyšujúcich sa cien tejto plodiny. </w:t>
            </w:r>
            <w:r w:rsidRPr="00425968">
              <w:rPr>
                <w:sz w:val="24"/>
                <w:szCs w:val="24"/>
              </w:rPr>
              <w:t xml:space="preserve">D) </w:t>
            </w:r>
            <w:r w:rsidR="005D2911" w:rsidRPr="00425968">
              <w:rPr>
                <w:sz w:val="24"/>
                <w:szCs w:val="24"/>
              </w:rPr>
              <w:t>Vďaka krásnemu moru a množstvu pamiatok krajina profituje z cestovného ruchu. Veľké príjmy má z poplatkov lodí, ktoré sa plavia zo Stredozemného do Červeného mora; a) Madagaskar b) Somálsko c) Egypt d) Juhoafrická republika; A-d, B-b, C-a, D-c</w:t>
            </w:r>
          </w:p>
          <w:p w:rsidR="00B63805" w:rsidRPr="00425968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9) </w:t>
            </w:r>
            <w:r w:rsidR="005D2911" w:rsidRPr="00425968">
              <w:rPr>
                <w:sz w:val="24"/>
                <w:szCs w:val="24"/>
              </w:rPr>
              <w:t xml:space="preserve">Podľa nasledujúcej definície rozhodni, o ktorý štát ide a označ ho na mape: V minulosti bola táto krajina pre svoju úrodnú pôdu nazývaná aj obilnica Zeme. Pravidelné záplavy prinášali do krajiny úrodné bahno z ďalekých hôr, ktoré slúžilo ako hnojivo pre tunajšiu pôdu. V súčasnosti sa ale krajina záplavám už vyhýba vďaka vybudovanej priehrade.  Poľnohospodárstvo tu síce stále funguje, no pôda sa už musí </w:t>
            </w:r>
            <w:proofErr w:type="spellStart"/>
            <w:r w:rsidR="005D2911" w:rsidRPr="00425968">
              <w:rPr>
                <w:sz w:val="24"/>
                <w:szCs w:val="24"/>
              </w:rPr>
              <w:t>prihnojovať</w:t>
            </w:r>
            <w:proofErr w:type="spellEnd"/>
            <w:r w:rsidR="005D2911" w:rsidRPr="00425968">
              <w:rPr>
                <w:sz w:val="24"/>
                <w:szCs w:val="24"/>
              </w:rPr>
              <w:t xml:space="preserve"> umelými hnojivami</w:t>
            </w:r>
            <w:r w:rsidRPr="00425968">
              <w:rPr>
                <w:sz w:val="24"/>
                <w:szCs w:val="24"/>
              </w:rPr>
              <w:t>.</w:t>
            </w:r>
            <w:r w:rsidR="00497700" w:rsidRPr="00425968">
              <w:rPr>
                <w:sz w:val="24"/>
                <w:szCs w:val="24"/>
              </w:rPr>
              <w:t xml:space="preserve"> </w:t>
            </w:r>
            <w:r w:rsidRPr="00425968">
              <w:rPr>
                <w:sz w:val="24"/>
                <w:szCs w:val="24"/>
              </w:rPr>
              <w:t>Obr. Slepá mapa Afriky</w:t>
            </w:r>
            <w:r w:rsidR="005D2911" w:rsidRPr="00425968">
              <w:rPr>
                <w:sz w:val="24"/>
                <w:szCs w:val="24"/>
              </w:rPr>
              <w:t xml:space="preserve"> (Egypt)</w:t>
            </w:r>
            <w:r w:rsidRPr="0042596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97700" w:rsidRPr="0042596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B41E2" w:rsidRPr="00425968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10) </w:t>
            </w:r>
            <w:r w:rsidR="005D2911" w:rsidRPr="00425968">
              <w:rPr>
                <w:sz w:val="24"/>
                <w:szCs w:val="24"/>
              </w:rPr>
              <w:t>Pracuj s priloženým článkom (</w:t>
            </w:r>
            <w:hyperlink r:id="rId9" w:history="1">
              <w:r w:rsidR="005D2911" w:rsidRPr="00425968">
                <w:rPr>
                  <w:rStyle w:val="Hypertextovprepojenie"/>
                  <w:sz w:val="24"/>
                  <w:szCs w:val="24"/>
                </w:rPr>
                <w:t>https://zpravy.tiscali.cz/afrika-bohatne-jeji-obyvatele-z-toho-ale-nic-nemaji-ani-se-to-nedozvedi-279279</w:t>
              </w:r>
            </w:hyperlink>
            <w:r w:rsidR="005D2911" w:rsidRPr="00425968">
              <w:rPr>
                <w:sz w:val="24"/>
                <w:szCs w:val="24"/>
              </w:rPr>
              <w:t>)a označ tvrdenie, ktoré z neho vyplýva.</w:t>
            </w:r>
            <w:r w:rsidR="00887E1F" w:rsidRPr="00425968">
              <w:rPr>
                <w:sz w:val="24"/>
                <w:szCs w:val="24"/>
              </w:rPr>
              <w:t xml:space="preserve"> A) </w:t>
            </w:r>
            <w:r w:rsidR="005D2911" w:rsidRPr="00425968">
              <w:rPr>
                <w:sz w:val="24"/>
                <w:szCs w:val="24"/>
              </w:rPr>
              <w:t>Angola je veľmi bohatá na ropu a vďaka tomu majú jej obyvatelia takmer rovnaké príjmy, ako obyvatelia západnej Európy</w:t>
            </w:r>
            <w:r w:rsidR="00DA6CB0" w:rsidRPr="00425968">
              <w:rPr>
                <w:sz w:val="24"/>
                <w:szCs w:val="24"/>
              </w:rPr>
              <w:t>.</w:t>
            </w:r>
            <w:r w:rsidR="00887E1F" w:rsidRPr="00425968">
              <w:rPr>
                <w:sz w:val="24"/>
                <w:szCs w:val="24"/>
              </w:rPr>
              <w:t xml:space="preserve"> B) </w:t>
            </w:r>
            <w:r w:rsidR="005D2911" w:rsidRPr="00425968">
              <w:rPr>
                <w:sz w:val="24"/>
                <w:szCs w:val="24"/>
              </w:rPr>
              <w:t>Za posledných desať rokov obyvatelia Afriky veľmi zbohatli a v bohatstve predbehli obyvateľov Ázie</w:t>
            </w:r>
            <w:r w:rsidR="00DA6CB0" w:rsidRPr="00425968">
              <w:rPr>
                <w:sz w:val="24"/>
                <w:szCs w:val="24"/>
              </w:rPr>
              <w:t>.</w:t>
            </w:r>
            <w:r w:rsidR="00887E1F" w:rsidRPr="00425968">
              <w:rPr>
                <w:sz w:val="24"/>
                <w:szCs w:val="24"/>
              </w:rPr>
              <w:t xml:space="preserve"> </w:t>
            </w:r>
            <w:r w:rsidR="00887E1F" w:rsidRPr="00425968">
              <w:rPr>
                <w:b/>
                <w:sz w:val="24"/>
                <w:szCs w:val="24"/>
              </w:rPr>
              <w:t xml:space="preserve">C) </w:t>
            </w:r>
            <w:r w:rsidR="005D2911" w:rsidRPr="00425968">
              <w:rPr>
                <w:b/>
                <w:sz w:val="24"/>
                <w:szCs w:val="24"/>
              </w:rPr>
              <w:t>Angola a Nigéria sú síce bohaté krajiny s relatívne vysokým HDP, ale ich obyvatelia napriek tomu žijú v chudobe.</w:t>
            </w:r>
            <w:r w:rsidR="00887E1F" w:rsidRPr="00425968">
              <w:rPr>
                <w:sz w:val="24"/>
                <w:szCs w:val="24"/>
              </w:rPr>
              <w:t xml:space="preserve"> D) </w:t>
            </w:r>
            <w:r w:rsidR="005D2911" w:rsidRPr="00425968">
              <w:rPr>
                <w:sz w:val="24"/>
                <w:szCs w:val="24"/>
              </w:rPr>
              <w:t>Najchudobnejšie obyvateľstvo v Afrike má Rovníková Guinea a Maroko.</w:t>
            </w:r>
          </w:p>
          <w:p w:rsidR="000B41E2" w:rsidRPr="00425968" w:rsidRDefault="009E1AE7" w:rsidP="002D1CDA">
            <w:pPr>
              <w:spacing w:after="120"/>
              <w:ind w:left="303" w:hanging="303"/>
              <w:jc w:val="both"/>
              <w:rPr>
                <w:b/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11) </w:t>
            </w:r>
            <w:r w:rsidR="00DA6CB0" w:rsidRPr="00425968">
              <w:rPr>
                <w:sz w:val="24"/>
                <w:szCs w:val="24"/>
              </w:rPr>
              <w:t>Vyber s pomocou atlasu dôvod, prečo je poľnohospodárstvo v Mauritánii len veľmi málo rozvinuté.</w:t>
            </w:r>
            <w:r w:rsidR="00A36F2D" w:rsidRPr="00425968">
              <w:rPr>
                <w:sz w:val="24"/>
                <w:szCs w:val="24"/>
              </w:rPr>
              <w:t xml:space="preserve"> A) </w:t>
            </w:r>
            <w:r w:rsidR="00DA6CB0" w:rsidRPr="00425968">
              <w:rPr>
                <w:sz w:val="24"/>
                <w:szCs w:val="24"/>
              </w:rPr>
              <w:t>jej obyvatelia sa živia zberom a lovom</w:t>
            </w:r>
            <w:r w:rsidR="00A36F2D" w:rsidRPr="00425968">
              <w:rPr>
                <w:sz w:val="24"/>
                <w:szCs w:val="24"/>
              </w:rPr>
              <w:t xml:space="preserve"> B) </w:t>
            </w:r>
            <w:r w:rsidR="00DA6CB0" w:rsidRPr="00425968">
              <w:rPr>
                <w:sz w:val="24"/>
                <w:szCs w:val="24"/>
              </w:rPr>
              <w:t>jej obyvatelia sú bohatí a preto môžu všetky poľnohospodárske produkty dovážať</w:t>
            </w:r>
            <w:r w:rsidR="00A36F2D" w:rsidRPr="00425968">
              <w:rPr>
                <w:sz w:val="24"/>
                <w:szCs w:val="24"/>
              </w:rPr>
              <w:t xml:space="preserve"> C) </w:t>
            </w:r>
            <w:r w:rsidR="00DA6CB0" w:rsidRPr="00425968">
              <w:rPr>
                <w:sz w:val="24"/>
                <w:szCs w:val="24"/>
              </w:rPr>
              <w:t>krajina je takmer ľudoprázdna, pretože ju celú pokrýva dažďový prales</w:t>
            </w:r>
            <w:r w:rsidR="00A36F2D" w:rsidRPr="00425968">
              <w:rPr>
                <w:sz w:val="24"/>
                <w:szCs w:val="24"/>
              </w:rPr>
              <w:t xml:space="preserve"> </w:t>
            </w:r>
            <w:r w:rsidR="00A36F2D" w:rsidRPr="00425968">
              <w:rPr>
                <w:b/>
                <w:sz w:val="24"/>
                <w:szCs w:val="24"/>
              </w:rPr>
              <w:t xml:space="preserve">D) </w:t>
            </w:r>
            <w:r w:rsidR="00DA6CB0" w:rsidRPr="00425968">
              <w:rPr>
                <w:b/>
                <w:sz w:val="24"/>
                <w:szCs w:val="24"/>
              </w:rPr>
              <w:t>väčšina krajiny leží v púšti a poľnohospodárstvo sa sústreďuje len do oáz a na vlhkejší juh krajiny</w:t>
            </w:r>
          </w:p>
          <w:p w:rsidR="00A36F2D" w:rsidRPr="00425968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12) </w:t>
            </w:r>
            <w:r w:rsidR="00DA6CB0" w:rsidRPr="00425968">
              <w:rPr>
                <w:sz w:val="24"/>
                <w:szCs w:val="24"/>
              </w:rPr>
              <w:t xml:space="preserve">Štáty, ktoré ležia na hranici Sahary, hospodársky veľmi trpia z dôvodu rozširovania púští. Z nasledujúcich možností vyber tie, ktoré najviac prispievajú k rozširovaniu púští. </w:t>
            </w:r>
            <w:r w:rsidR="00A36F2D" w:rsidRPr="00425968">
              <w:rPr>
                <w:sz w:val="24"/>
                <w:szCs w:val="24"/>
              </w:rPr>
              <w:t xml:space="preserve">A) </w:t>
            </w:r>
            <w:r w:rsidR="00DA6CB0" w:rsidRPr="00425968">
              <w:rPr>
                <w:sz w:val="24"/>
                <w:szCs w:val="24"/>
              </w:rPr>
              <w:t>ťažba ropy a zemného plynu</w:t>
            </w:r>
            <w:r w:rsidR="00A36F2D" w:rsidRPr="00425968">
              <w:rPr>
                <w:sz w:val="24"/>
                <w:szCs w:val="24"/>
              </w:rPr>
              <w:t xml:space="preserve"> </w:t>
            </w:r>
            <w:r w:rsidR="00A36F2D" w:rsidRPr="00425968">
              <w:rPr>
                <w:b/>
                <w:sz w:val="24"/>
                <w:szCs w:val="24"/>
              </w:rPr>
              <w:t xml:space="preserve">B) </w:t>
            </w:r>
            <w:r w:rsidR="00DA6CB0" w:rsidRPr="00425968">
              <w:rPr>
                <w:b/>
                <w:sz w:val="24"/>
                <w:szCs w:val="24"/>
              </w:rPr>
              <w:t>pastierstvo</w:t>
            </w:r>
            <w:r w:rsidR="00A36F2D" w:rsidRPr="00425968">
              <w:rPr>
                <w:sz w:val="24"/>
                <w:szCs w:val="24"/>
              </w:rPr>
              <w:t xml:space="preserve"> C) </w:t>
            </w:r>
            <w:r w:rsidR="00DA6CB0" w:rsidRPr="00425968">
              <w:rPr>
                <w:sz w:val="24"/>
                <w:szCs w:val="24"/>
              </w:rPr>
              <w:t xml:space="preserve">budovanie obydlí z nepálenej hliny, ktorú ťažia na okrajoch púšte </w:t>
            </w:r>
            <w:r w:rsidR="00DA6CB0" w:rsidRPr="00425968">
              <w:rPr>
                <w:b/>
                <w:sz w:val="24"/>
                <w:szCs w:val="24"/>
              </w:rPr>
              <w:t>D) nesprávny spôsob obhospodarovania pôdy</w:t>
            </w:r>
          </w:p>
          <w:p w:rsidR="00B63805" w:rsidRDefault="009E1AE7" w:rsidP="00D610E1">
            <w:pPr>
              <w:spacing w:after="120"/>
              <w:ind w:left="303" w:hanging="303"/>
              <w:jc w:val="both"/>
              <w:rPr>
                <w:b/>
                <w:bCs/>
                <w:sz w:val="24"/>
                <w:szCs w:val="24"/>
              </w:rPr>
            </w:pPr>
            <w:r w:rsidRPr="00425968">
              <w:rPr>
                <w:sz w:val="24"/>
                <w:szCs w:val="24"/>
              </w:rPr>
              <w:t xml:space="preserve">13) </w:t>
            </w:r>
            <w:r w:rsidR="00DA6CB0" w:rsidRPr="00425968">
              <w:rPr>
                <w:sz w:val="24"/>
                <w:szCs w:val="24"/>
              </w:rPr>
              <w:t>Rozhodni, ktoré tvrdenie o Afrike vo všeobecnosti platí.</w:t>
            </w:r>
            <w:r w:rsidR="00574ADA" w:rsidRPr="00425968">
              <w:rPr>
                <w:sz w:val="24"/>
                <w:szCs w:val="24"/>
              </w:rPr>
              <w:t xml:space="preserve"> A) </w:t>
            </w:r>
            <w:r w:rsidR="00DA6CB0" w:rsidRPr="00425968">
              <w:rPr>
                <w:sz w:val="24"/>
                <w:szCs w:val="24"/>
              </w:rPr>
              <w:t>Afrika je kontinent bohatý na nerastné suroviny, ktoré dokáže zužitkovať tamojší priemysel, preto viac ako 3/4 obyvateľstva Afriky sú zamestnané v ťažkom priemysle.</w:t>
            </w:r>
            <w:r w:rsidR="00574ADA" w:rsidRPr="00425968">
              <w:rPr>
                <w:sz w:val="24"/>
                <w:szCs w:val="24"/>
              </w:rPr>
              <w:t xml:space="preserve"> B) </w:t>
            </w:r>
            <w:r w:rsidR="00DA6CB0" w:rsidRPr="00425968">
              <w:rPr>
                <w:sz w:val="24"/>
                <w:szCs w:val="24"/>
              </w:rPr>
              <w:t>Afrika je kontinent, kde základ hospodárstva krajín tvoria služby.</w:t>
            </w:r>
            <w:r w:rsidR="00574ADA" w:rsidRPr="00425968">
              <w:rPr>
                <w:sz w:val="24"/>
                <w:szCs w:val="24"/>
              </w:rPr>
              <w:t xml:space="preserve"> </w:t>
            </w:r>
            <w:r w:rsidR="00574ADA" w:rsidRPr="00425968">
              <w:rPr>
                <w:b/>
                <w:sz w:val="24"/>
                <w:szCs w:val="24"/>
              </w:rPr>
              <w:t xml:space="preserve">C) </w:t>
            </w:r>
            <w:r w:rsidR="00DA6CB0" w:rsidRPr="00425968">
              <w:rPr>
                <w:b/>
                <w:sz w:val="24"/>
                <w:szCs w:val="24"/>
              </w:rPr>
              <w:t>Afrika je kontinent, ktorí trpí chudobou najmä vďaka svojej koloniálnej minulosti, domácej politickej nestabilite, nedostatočnému vzdelaniu domáceho obyvateľstva a nedostatočnej infraštruktúre. Má obrovské bohatstvo na nerastné suroviny, tie sa však väčšinou v surovom stave vyvážajú do zahraničia.</w:t>
            </w:r>
            <w:r w:rsidR="00574ADA" w:rsidRPr="00425968">
              <w:rPr>
                <w:sz w:val="24"/>
                <w:szCs w:val="24"/>
              </w:rPr>
              <w:t xml:space="preserve"> D) </w:t>
            </w:r>
            <w:r w:rsidR="00D610E1" w:rsidRPr="00425968">
              <w:rPr>
                <w:sz w:val="24"/>
                <w:szCs w:val="24"/>
              </w:rPr>
              <w:t>Afrika je kontinent, na ktorom sa obyvatelia živia prevažne lovom a zberom. Naše peniaze tu nemajú prakticky žiadnu hodnotu, vzájomný obchod tu funguje na princípe výmeny - tzv. výmenný obchod. Ľudská spoločnosť je tu vo svojich prvopočiatkoch, preto aj súkromné vlastníctvo je žiadne alebo minimálne. Takúto spoločnosť zvykneme označovať aj ako prvotnopospolnú.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D560A7" w:rsidRDefault="00185BAE" w:rsidP="004E5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Typológia úloh zaradených v teste podľa </w:t>
            </w:r>
            <w:proofErr w:type="spellStart"/>
            <w:r>
              <w:rPr>
                <w:b/>
                <w:bCs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vojdimenziálnej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štruktúr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  <w:r w:rsidRPr="00321E9C">
              <w:rPr>
                <w:rFonts w:cs="Arial"/>
                <w:b/>
                <w:sz w:val="24"/>
                <w:szCs w:val="24"/>
              </w:rPr>
              <w:t xml:space="preserve"> revidovanej </w:t>
            </w:r>
            <w:proofErr w:type="spellStart"/>
            <w:r w:rsidRPr="00321E9C">
              <w:rPr>
                <w:rFonts w:cs="Arial"/>
                <w:b/>
                <w:sz w:val="24"/>
                <w:szCs w:val="24"/>
              </w:rPr>
              <w:t>Bloomov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321E9C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taxonómie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47"/>
              <w:gridCol w:w="1357"/>
              <w:gridCol w:w="1321"/>
              <w:gridCol w:w="1262"/>
              <w:gridCol w:w="1415"/>
              <w:gridCol w:w="1224"/>
              <w:gridCol w:w="1172"/>
            </w:tblGrid>
            <w:tr w:rsidR="00185BAE" w:rsidRPr="00321E9C" w:rsidTr="004E523D">
              <w:trPr>
                <w:cantSplit/>
                <w:trHeight w:val="287"/>
              </w:trPr>
              <w:tc>
                <w:tcPr>
                  <w:tcW w:w="1657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Dimenzia poznatkov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nil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5342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 xml:space="preserve">Dimenzia kognitívnych procesov 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4E523D">
              <w:trPr>
                <w:cantSplit/>
                <w:trHeight w:val="495"/>
              </w:trPr>
              <w:tc>
                <w:tcPr>
                  <w:tcW w:w="1657" w:type="dxa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1.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Zapamätať si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Porozumieť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3.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Aplikovať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4.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Analyzovať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5.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Hodnotiť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6.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Tvoriť</w:t>
                  </w:r>
                </w:p>
              </w:tc>
            </w:tr>
            <w:tr w:rsidR="00185BAE" w:rsidRPr="00321E9C" w:rsidTr="00877E28">
              <w:trPr>
                <w:trHeight w:val="730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A.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Faktické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FE3347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5, 6</w:t>
                  </w:r>
                  <w:r w:rsidR="005D2911">
                    <w:rPr>
                      <w:rFonts w:asciiTheme="minorHAnsi" w:hAnsiTheme="minorHAnsi" w:cs="Arial"/>
                      <w:color w:val="auto"/>
                    </w:rPr>
                    <w:t>, 7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DA6CB0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11</w:t>
                  </w:r>
                  <w:r w:rsidR="00D610E1">
                    <w:rPr>
                      <w:rFonts w:asciiTheme="minorHAnsi" w:hAnsiTheme="minorHAnsi" w:cs="Arial"/>
                      <w:color w:val="auto"/>
                    </w:rPr>
                    <w:t>, 13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B.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Konceptuálne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CE68B2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551507" w:rsidP="00E649A9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2</w:t>
                  </w:r>
                  <w:r w:rsidR="005D2911">
                    <w:rPr>
                      <w:rFonts w:asciiTheme="minorHAnsi" w:hAnsiTheme="minorHAnsi" w:cs="Arial"/>
                      <w:color w:val="auto"/>
                    </w:rPr>
                    <w:t>, 8, 9</w:t>
                  </w:r>
                  <w:r w:rsidR="00DA6CB0">
                    <w:rPr>
                      <w:rFonts w:asciiTheme="minorHAnsi" w:hAnsiTheme="minorHAnsi" w:cs="Arial"/>
                      <w:color w:val="auto"/>
                    </w:rPr>
                    <w:t>, 12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877E28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ED6329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</w:t>
                  </w:r>
                  <w:r w:rsidR="00CE68B2">
                    <w:rPr>
                      <w:rFonts w:asciiTheme="minorHAnsi" w:hAnsiTheme="minorHAnsi" w:cs="Arial"/>
                      <w:color w:val="auto"/>
                    </w:rPr>
                    <w:t>,3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C.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Procedurálne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DA6CB0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607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D. </w:t>
                  </w:r>
                  <w:proofErr w:type="spellStart"/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Metakognitívne</w:t>
                  </w:r>
                  <w:proofErr w:type="spellEnd"/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</w:tbl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Hodnotenie jednotlivých položiek testu</w:t>
            </w:r>
          </w:p>
          <w:p w:rsidR="00497700" w:rsidRPr="00497700" w:rsidRDefault="00497700" w:rsidP="00D610E1">
            <w:pPr>
              <w:spacing w:line="276" w:lineRule="auto"/>
              <w:rPr>
                <w:bCs/>
                <w:sz w:val="24"/>
                <w:szCs w:val="24"/>
              </w:rPr>
            </w:pPr>
            <w:r w:rsidRPr="00497700">
              <w:rPr>
                <w:bCs/>
                <w:sz w:val="24"/>
                <w:szCs w:val="24"/>
              </w:rPr>
              <w:t xml:space="preserve">1.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2. – </w:t>
            </w:r>
            <w:r w:rsidR="00551507">
              <w:rPr>
                <w:bCs/>
                <w:sz w:val="24"/>
                <w:szCs w:val="24"/>
              </w:rPr>
              <w:t>3</w:t>
            </w:r>
            <w:r w:rsidRPr="00497700">
              <w:rPr>
                <w:bCs/>
                <w:sz w:val="24"/>
                <w:szCs w:val="24"/>
              </w:rPr>
              <w:t xml:space="preserve">b, 3.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4. </w:t>
            </w:r>
            <w:r w:rsidR="002D1CDA">
              <w:rPr>
                <w:bCs/>
                <w:sz w:val="24"/>
                <w:szCs w:val="24"/>
              </w:rPr>
              <w:t>–</w:t>
            </w:r>
            <w:r w:rsidRPr="00497700">
              <w:rPr>
                <w:bCs/>
                <w:sz w:val="24"/>
                <w:szCs w:val="24"/>
              </w:rPr>
              <w:t xml:space="preserve"> 1b, 5.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6.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7. – </w:t>
            </w:r>
            <w:r w:rsidR="005D2911">
              <w:rPr>
                <w:bCs/>
                <w:sz w:val="24"/>
                <w:szCs w:val="24"/>
              </w:rPr>
              <w:t>3</w:t>
            </w:r>
            <w:r w:rsidRPr="00497700">
              <w:rPr>
                <w:bCs/>
                <w:sz w:val="24"/>
                <w:szCs w:val="24"/>
              </w:rPr>
              <w:t xml:space="preserve">b, 8. – </w:t>
            </w:r>
            <w:r w:rsidR="005D2911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9. – </w:t>
            </w:r>
            <w:r w:rsidR="005D2911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b, 10</w:t>
            </w:r>
            <w:r w:rsidR="007703D7">
              <w:rPr>
                <w:bCs/>
                <w:sz w:val="24"/>
                <w:szCs w:val="24"/>
              </w:rPr>
              <w:t>.</w:t>
            </w:r>
            <w:r w:rsidR="00887E1F">
              <w:rPr>
                <w:bCs/>
                <w:sz w:val="24"/>
                <w:szCs w:val="24"/>
              </w:rPr>
              <w:t xml:space="preserve"> </w:t>
            </w:r>
            <w:r w:rsidRPr="00497700">
              <w:rPr>
                <w:bCs/>
                <w:sz w:val="24"/>
                <w:szCs w:val="24"/>
              </w:rPr>
              <w:t xml:space="preserve">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11. – </w:t>
            </w:r>
            <w:r w:rsidR="00DA6CB0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12. – </w:t>
            </w:r>
            <w:r w:rsidR="00DA6CB0">
              <w:rPr>
                <w:bCs/>
                <w:sz w:val="24"/>
                <w:szCs w:val="24"/>
              </w:rPr>
              <w:t>2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>,</w:t>
            </w:r>
            <w:r w:rsidR="00574ADA">
              <w:rPr>
                <w:bCs/>
                <w:sz w:val="24"/>
                <w:szCs w:val="24"/>
              </w:rPr>
              <w:t xml:space="preserve"> 13. – </w:t>
            </w:r>
            <w:r w:rsidR="00D610E1">
              <w:rPr>
                <w:bCs/>
                <w:sz w:val="24"/>
                <w:szCs w:val="24"/>
              </w:rPr>
              <w:t>2</w:t>
            </w:r>
            <w:r w:rsidR="00FA6060">
              <w:rPr>
                <w:bCs/>
                <w:sz w:val="24"/>
                <w:szCs w:val="24"/>
              </w:rPr>
              <w:t>b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51A" w:rsidRDefault="00185BAE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hodnotenie didaktického testu vrátane klasifikačnej stupnice podľa dosiahnutej relatívnej úrovne:</w:t>
            </w:r>
            <w:r w:rsidR="00887862">
              <w:rPr>
                <w:b/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maximálny</w:t>
            </w:r>
            <w:r w:rsidR="00887862" w:rsidRPr="00887862">
              <w:rPr>
                <w:bCs/>
                <w:sz w:val="24"/>
                <w:szCs w:val="24"/>
              </w:rPr>
              <w:t xml:space="preserve"> počet bodov </w:t>
            </w:r>
            <w:r w:rsidR="00887862">
              <w:rPr>
                <w:bCs/>
                <w:sz w:val="24"/>
                <w:szCs w:val="24"/>
              </w:rPr>
              <w:t xml:space="preserve">za </w:t>
            </w:r>
            <w:r w:rsidR="00887862" w:rsidRPr="00887862">
              <w:rPr>
                <w:bCs/>
                <w:sz w:val="24"/>
                <w:szCs w:val="24"/>
              </w:rPr>
              <w:t>povinn</w:t>
            </w:r>
            <w:r w:rsidR="00887862">
              <w:rPr>
                <w:bCs/>
                <w:sz w:val="24"/>
                <w:szCs w:val="24"/>
              </w:rPr>
              <w:t>é</w:t>
            </w:r>
            <w:r w:rsidR="00887862" w:rsidRPr="00887862">
              <w:rPr>
                <w:bCs/>
                <w:sz w:val="24"/>
                <w:szCs w:val="24"/>
              </w:rPr>
              <w:t xml:space="preserve"> úloh</w:t>
            </w:r>
            <w:r w:rsidR="00887862">
              <w:rPr>
                <w:bCs/>
                <w:sz w:val="24"/>
                <w:szCs w:val="24"/>
              </w:rPr>
              <w:t>y</w:t>
            </w:r>
            <w:r w:rsidR="00887862" w:rsidRPr="00887862">
              <w:rPr>
                <w:bCs/>
                <w:sz w:val="24"/>
                <w:szCs w:val="24"/>
              </w:rPr>
              <w:t xml:space="preserve"> – 2</w:t>
            </w:r>
            <w:r w:rsidR="00D610E1">
              <w:rPr>
                <w:bCs/>
                <w:sz w:val="24"/>
                <w:szCs w:val="24"/>
              </w:rPr>
              <w:t>0</w:t>
            </w:r>
            <w:r w:rsidR="00887862" w:rsidRPr="00887862">
              <w:rPr>
                <w:bCs/>
                <w:sz w:val="24"/>
                <w:szCs w:val="24"/>
              </w:rPr>
              <w:t>b</w:t>
            </w:r>
          </w:p>
          <w:p w:rsidR="00887862" w:rsidRDefault="00887862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Klasifikačná stupnica: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1 – </w:t>
            </w:r>
            <w:r w:rsidR="00D610E1">
              <w:rPr>
                <w:bCs/>
                <w:sz w:val="24"/>
                <w:szCs w:val="24"/>
              </w:rPr>
              <w:t>20</w:t>
            </w:r>
            <w:r w:rsidR="00877E28">
              <w:rPr>
                <w:bCs/>
                <w:sz w:val="24"/>
                <w:szCs w:val="24"/>
              </w:rPr>
              <w:t>-</w:t>
            </w:r>
            <w:r w:rsidR="00D610E1">
              <w:rPr>
                <w:bCs/>
                <w:sz w:val="24"/>
                <w:szCs w:val="24"/>
              </w:rPr>
              <w:t>18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100-90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2 – </w:t>
            </w:r>
            <w:r w:rsidR="00D610E1">
              <w:rPr>
                <w:bCs/>
                <w:sz w:val="24"/>
                <w:szCs w:val="24"/>
              </w:rPr>
              <w:t>17</w:t>
            </w:r>
            <w:r w:rsidR="00877E28">
              <w:rPr>
                <w:bCs/>
                <w:sz w:val="24"/>
                <w:szCs w:val="24"/>
              </w:rPr>
              <w:t>-1</w:t>
            </w:r>
            <w:r w:rsidR="00D610E1">
              <w:rPr>
                <w:bCs/>
                <w:sz w:val="24"/>
                <w:szCs w:val="24"/>
              </w:rPr>
              <w:t>5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>9</w:t>
            </w:r>
            <w:r w:rsidR="00887862">
              <w:rPr>
                <w:bCs/>
                <w:sz w:val="24"/>
                <w:szCs w:val="24"/>
              </w:rPr>
              <w:t>-75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3 – </w:t>
            </w:r>
            <w:r w:rsidR="00877E28">
              <w:rPr>
                <w:bCs/>
                <w:sz w:val="24"/>
                <w:szCs w:val="24"/>
              </w:rPr>
              <w:t>1</w:t>
            </w:r>
            <w:r w:rsidR="00D610E1">
              <w:rPr>
                <w:bCs/>
                <w:sz w:val="24"/>
                <w:szCs w:val="24"/>
              </w:rPr>
              <w:t>4</w:t>
            </w:r>
            <w:r w:rsidR="00877E28">
              <w:rPr>
                <w:bCs/>
                <w:sz w:val="24"/>
                <w:szCs w:val="24"/>
              </w:rPr>
              <w:t>-</w:t>
            </w:r>
            <w:r w:rsidR="00D610E1">
              <w:rPr>
                <w:bCs/>
                <w:sz w:val="24"/>
                <w:szCs w:val="24"/>
              </w:rPr>
              <w:t>10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74-50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4 – </w:t>
            </w:r>
            <w:r w:rsidR="00D610E1">
              <w:rPr>
                <w:bCs/>
                <w:sz w:val="24"/>
                <w:szCs w:val="24"/>
              </w:rPr>
              <w:t>9</w:t>
            </w:r>
            <w:r w:rsidR="00877E28">
              <w:rPr>
                <w:bCs/>
                <w:sz w:val="24"/>
                <w:szCs w:val="24"/>
              </w:rPr>
              <w:t>-</w:t>
            </w:r>
            <w:r w:rsidR="00D610E1">
              <w:rPr>
                <w:bCs/>
                <w:sz w:val="24"/>
                <w:szCs w:val="24"/>
              </w:rPr>
              <w:t>6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49-</w:t>
            </w:r>
            <w:r w:rsidR="00877E28">
              <w:rPr>
                <w:bCs/>
                <w:sz w:val="24"/>
                <w:szCs w:val="24"/>
              </w:rPr>
              <w:t>30 %)</w:t>
            </w:r>
          </w:p>
          <w:p w:rsidR="00887862" w:rsidRDefault="00675F68" w:rsidP="00D610E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77E28">
              <w:rPr>
                <w:bCs/>
                <w:sz w:val="24"/>
                <w:szCs w:val="24"/>
              </w:rPr>
              <w:t xml:space="preserve">5 – </w:t>
            </w:r>
            <w:r w:rsidR="00D610E1">
              <w:rPr>
                <w:bCs/>
                <w:sz w:val="24"/>
                <w:szCs w:val="24"/>
              </w:rPr>
              <w:t>5</w:t>
            </w:r>
            <w:r w:rsidR="00877E28">
              <w:rPr>
                <w:bCs/>
                <w:sz w:val="24"/>
                <w:szCs w:val="24"/>
              </w:rPr>
              <w:t>-0 bodov (29-0 %)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Skúsenosti a odporúčania: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  <w:r w:rsidR="00675F68" w:rsidRPr="00887862">
              <w:rPr>
                <w:bCs/>
                <w:sz w:val="24"/>
                <w:szCs w:val="24"/>
              </w:rPr>
              <w:t>–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877E28">
              <w:rPr>
                <w:bCs/>
                <w:sz w:val="24"/>
                <w:szCs w:val="24"/>
              </w:rPr>
              <w:t>RNDr. Martina Škodová, PhD.</w:t>
            </w:r>
            <w:r w:rsidRPr="00D27205">
              <w:rPr>
                <w:bCs/>
                <w:sz w:val="24"/>
                <w:szCs w:val="24"/>
              </w:rPr>
              <w:t xml:space="preserve">, </w:t>
            </w:r>
            <w:r w:rsidR="00877E28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185BAE" w:rsidRPr="00EE7F86" w:rsidRDefault="00185BAE" w:rsidP="00185BAE">
      <w:pPr>
        <w:rPr>
          <w:sz w:val="24"/>
          <w:szCs w:val="24"/>
        </w:rPr>
      </w:pPr>
    </w:p>
    <w:p w:rsidR="00660442" w:rsidRPr="00185BAE" w:rsidRDefault="004D532B" w:rsidP="00185BAE"/>
    <w:sectPr w:rsidR="00660442" w:rsidRPr="00185BAE" w:rsidSect="002C09A7">
      <w:footerReference w:type="default" r:id="rId10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2B" w:rsidRDefault="004D532B" w:rsidP="00925485">
      <w:pPr>
        <w:spacing w:after="0" w:line="240" w:lineRule="auto"/>
      </w:pPr>
      <w:r>
        <w:separator/>
      </w:r>
    </w:p>
  </w:endnote>
  <w:endnote w:type="continuationSeparator" w:id="0">
    <w:p w:rsidR="004D532B" w:rsidRDefault="004D532B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 T 31c 7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1578607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2B" w:rsidRDefault="004D532B" w:rsidP="00925485">
      <w:pPr>
        <w:spacing w:after="0" w:line="240" w:lineRule="auto"/>
      </w:pPr>
      <w:r>
        <w:separator/>
      </w:r>
    </w:p>
  </w:footnote>
  <w:footnote w:type="continuationSeparator" w:id="0">
    <w:p w:rsidR="004D532B" w:rsidRDefault="004D532B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F1193"/>
    <w:multiLevelType w:val="hybridMultilevel"/>
    <w:tmpl w:val="D55CE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5490F"/>
    <w:rsid w:val="00067BD2"/>
    <w:rsid w:val="0009777B"/>
    <w:rsid w:val="000B41E2"/>
    <w:rsid w:val="00185BAE"/>
    <w:rsid w:val="00207E0F"/>
    <w:rsid w:val="0026633F"/>
    <w:rsid w:val="002827B0"/>
    <w:rsid w:val="002A63E7"/>
    <w:rsid w:val="002C09A7"/>
    <w:rsid w:val="002C6DCE"/>
    <w:rsid w:val="002D1CDA"/>
    <w:rsid w:val="002D55FB"/>
    <w:rsid w:val="00314A2E"/>
    <w:rsid w:val="003232CC"/>
    <w:rsid w:val="0034651A"/>
    <w:rsid w:val="003740A6"/>
    <w:rsid w:val="00376EA1"/>
    <w:rsid w:val="00392006"/>
    <w:rsid w:val="003F679E"/>
    <w:rsid w:val="00425968"/>
    <w:rsid w:val="00466A0D"/>
    <w:rsid w:val="00497700"/>
    <w:rsid w:val="004D532B"/>
    <w:rsid w:val="004E588E"/>
    <w:rsid w:val="004E6A24"/>
    <w:rsid w:val="00551507"/>
    <w:rsid w:val="00574ADA"/>
    <w:rsid w:val="00575CC4"/>
    <w:rsid w:val="005D2911"/>
    <w:rsid w:val="0063454A"/>
    <w:rsid w:val="006751AA"/>
    <w:rsid w:val="00675F68"/>
    <w:rsid w:val="006B04B7"/>
    <w:rsid w:val="006B13E6"/>
    <w:rsid w:val="007703D7"/>
    <w:rsid w:val="007C1F29"/>
    <w:rsid w:val="007E5091"/>
    <w:rsid w:val="00877E28"/>
    <w:rsid w:val="00887862"/>
    <w:rsid w:val="00887E1F"/>
    <w:rsid w:val="00913F77"/>
    <w:rsid w:val="00925485"/>
    <w:rsid w:val="009E1AE7"/>
    <w:rsid w:val="00A31970"/>
    <w:rsid w:val="00A355E5"/>
    <w:rsid w:val="00A36F2D"/>
    <w:rsid w:val="00B21D5F"/>
    <w:rsid w:val="00B30D60"/>
    <w:rsid w:val="00B63805"/>
    <w:rsid w:val="00BD3DC4"/>
    <w:rsid w:val="00BF0C94"/>
    <w:rsid w:val="00C413AA"/>
    <w:rsid w:val="00C96C25"/>
    <w:rsid w:val="00CE68B2"/>
    <w:rsid w:val="00CE7EA4"/>
    <w:rsid w:val="00D03FE4"/>
    <w:rsid w:val="00D233D0"/>
    <w:rsid w:val="00D27205"/>
    <w:rsid w:val="00D610E1"/>
    <w:rsid w:val="00D72606"/>
    <w:rsid w:val="00DA43F8"/>
    <w:rsid w:val="00DA6CB0"/>
    <w:rsid w:val="00DB50A0"/>
    <w:rsid w:val="00E55AAE"/>
    <w:rsid w:val="00E649A9"/>
    <w:rsid w:val="00E755A9"/>
    <w:rsid w:val="00E947C8"/>
    <w:rsid w:val="00ED6329"/>
    <w:rsid w:val="00EE7F86"/>
    <w:rsid w:val="00F64C11"/>
    <w:rsid w:val="00FA6060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B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paragraph" w:customStyle="1" w:styleId="Default">
    <w:name w:val="Default"/>
    <w:rsid w:val="00185BAE"/>
    <w:pPr>
      <w:widowControl w:val="0"/>
      <w:autoSpaceDE w:val="0"/>
      <w:autoSpaceDN w:val="0"/>
      <w:adjustRightInd w:val="0"/>
      <w:spacing w:after="0" w:line="240" w:lineRule="auto"/>
    </w:pPr>
    <w:rPr>
      <w:rFonts w:ascii="MST T 31c 7be" w:eastAsia="Times New Roman" w:hAnsi="MST T 31c 7be" w:cs="MST T 31c 7be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fpv.umb.sk/chamilo/main/exercise/exercise_submit.php?cidReq=GEOGRAFIA6&amp;id_session=0&amp;gidReq=0&amp;gradebook=0&amp;origin=&amp;exerciseId=25&amp;origin=&amp;learnpath_id=&amp;learnpath_item_id=&amp;learnpath_item_view_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fpv.umb.sk/chamilo/main/exercise/exercise_submit.php?cidReq=GEOGRAFIA6&amp;id_session=0&amp;gidReq=0&amp;gradebook=0&amp;origin=&amp;exerciseId=24&amp;origin=&amp;learnpath_id=&amp;learnpath_item_id=&amp;learnpath_item_view_i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pravy.tiscali.cz/afrika-bohatne-jeji-obyvatele-z-toho-ale-nic-nemaji-ani-se-to-nedozvedi-2792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5</cp:revision>
  <cp:lastPrinted>2020-12-08T15:58:00Z</cp:lastPrinted>
  <dcterms:created xsi:type="dcterms:W3CDTF">2020-12-09T10:09:00Z</dcterms:created>
  <dcterms:modified xsi:type="dcterms:W3CDTF">2020-12-10T15:11:00Z</dcterms:modified>
</cp:coreProperties>
</file>