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9977F0" w:rsidRPr="00EE7F86" w14:paraId="22970F11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13CA" w14:textId="77777777" w:rsidR="009977F0" w:rsidRPr="00EE7F86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AKTIVITA: Učebná pomôcka</w:t>
            </w:r>
          </w:p>
        </w:tc>
      </w:tr>
      <w:tr w:rsidR="009977F0" w:rsidRPr="00EE7F86" w14:paraId="13FC53BB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9BB1F" w14:textId="6C84E4DA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Názov: </w:t>
            </w:r>
            <w:r w:rsidR="00875FC7">
              <w:rPr>
                <w:b/>
                <w:bCs/>
                <w:sz w:val="24"/>
                <w:szCs w:val="24"/>
              </w:rPr>
              <w:t>Búrka</w:t>
            </w:r>
            <w:r w:rsidR="00137936">
              <w:rPr>
                <w:b/>
                <w:bCs/>
                <w:sz w:val="24"/>
                <w:szCs w:val="24"/>
              </w:rPr>
              <w:t xml:space="preserve"> vo fľaši</w:t>
            </w:r>
          </w:p>
        </w:tc>
      </w:tr>
      <w:tr w:rsidR="009977F0" w:rsidRPr="00EE7F86" w14:paraId="24CE860A" w14:textId="77777777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5224DAA4" w14:textId="2D47AEAB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Predmet: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75FC7">
              <w:rPr>
                <w:bCs/>
                <w:sz w:val="24"/>
                <w:szCs w:val="24"/>
              </w:rPr>
              <w:t>G</w:t>
            </w:r>
            <w:r w:rsidR="00137936">
              <w:rPr>
                <w:bCs/>
                <w:sz w:val="24"/>
                <w:szCs w:val="24"/>
              </w:rPr>
              <w:t>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14:paraId="6AE497C6" w14:textId="14DADEA4" w:rsidR="009977F0" w:rsidRPr="00EE7F86" w:rsidRDefault="009977F0" w:rsidP="003478A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14:paraId="5E9F6ABC" w14:textId="1AF2C074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Ročník: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5.</w:t>
            </w:r>
          </w:p>
        </w:tc>
      </w:tr>
      <w:tr w:rsidR="009977F0" w:rsidRPr="00EE7F86" w14:paraId="67E8B26A" w14:textId="77777777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14:paraId="21F8FC03" w14:textId="5B541383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Tematický celok: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37936">
              <w:rPr>
                <w:bCs/>
                <w:sz w:val="24"/>
                <w:szCs w:val="24"/>
              </w:rPr>
              <w:t>Cestujeme po Zemi</w:t>
            </w:r>
          </w:p>
        </w:tc>
      </w:tr>
      <w:tr w:rsidR="009977F0" w:rsidRPr="00EE7F86" w14:paraId="69FFF9F0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6511769B" w14:textId="57DE5081" w:rsidR="009977F0" w:rsidRPr="0063454A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B489F">
              <w:rPr>
                <w:rFonts w:ascii="Calibri" w:eastAsia="Calibri" w:hAnsi="Calibri" w:cs="Times New Roman"/>
                <w:bCs/>
                <w:sz w:val="24"/>
                <w:szCs w:val="24"/>
              </w:rPr>
              <w:t>Atmosféra – vzdušný obal Zeme – v</w:t>
            </w:r>
            <w:r w:rsidR="00CB489F">
              <w:rPr>
                <w:bCs/>
                <w:sz w:val="24"/>
                <w:szCs w:val="24"/>
              </w:rPr>
              <w:t>znik dažďa</w:t>
            </w:r>
          </w:p>
        </w:tc>
      </w:tr>
      <w:tr w:rsidR="009977F0" w:rsidRPr="00EE7F86" w14:paraId="3A84BF57" w14:textId="77777777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14:paraId="1C246007" w14:textId="576CE405" w:rsidR="009977F0" w:rsidRDefault="009977F0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 výučba:</w:t>
            </w:r>
            <w:r w:rsidR="00137936">
              <w:rPr>
                <w:b/>
                <w:bCs/>
                <w:sz w:val="24"/>
                <w:szCs w:val="24"/>
              </w:rPr>
              <w:t xml:space="preserve"> </w:t>
            </w:r>
            <w:r w:rsidR="00137936" w:rsidRPr="00317448">
              <w:rPr>
                <w:sz w:val="24"/>
                <w:szCs w:val="24"/>
              </w:rPr>
              <w:t>prezenčné vyučovanie v školskej triede</w:t>
            </w:r>
            <w:r w:rsidR="00CB489F">
              <w:rPr>
                <w:sz w:val="24"/>
                <w:szCs w:val="24"/>
              </w:rPr>
              <w:t xml:space="preserve">, </w:t>
            </w:r>
            <w:r w:rsidR="00CB489F" w:rsidRPr="002079F5">
              <w:rPr>
                <w:sz w:val="24"/>
                <w:szCs w:val="24"/>
              </w:rPr>
              <w:t>skupinová práca (4 – 5 členné skupiny)</w:t>
            </w:r>
          </w:p>
        </w:tc>
      </w:tr>
      <w:tr w:rsidR="009977F0" w:rsidRPr="00EE7F86" w14:paraId="3DCDC819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B96EC6" w14:textId="77777777" w:rsidR="009977F0" w:rsidRDefault="009977F0" w:rsidP="004E523D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Cieľ: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5F5FC52" w14:textId="77777777" w:rsidR="00875FC7" w:rsidRPr="00875FC7" w:rsidRDefault="00875FC7" w:rsidP="00EF4D2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875FC7">
              <w:rPr>
                <w:bCs/>
                <w:sz w:val="24"/>
                <w:szCs w:val="24"/>
              </w:rPr>
              <w:t>vysvetliť, ako vzniká dážď;</w:t>
            </w:r>
          </w:p>
          <w:p w14:paraId="48DD8D16" w14:textId="77777777" w:rsidR="00875FC7" w:rsidRPr="00875FC7" w:rsidRDefault="00875FC7" w:rsidP="00EF4D2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875FC7">
              <w:rPr>
                <w:bCs/>
                <w:sz w:val="24"/>
                <w:szCs w:val="24"/>
              </w:rPr>
              <w:t>zaznamenávať pozorovanie;</w:t>
            </w:r>
          </w:p>
          <w:p w14:paraId="767A60C7" w14:textId="77777777" w:rsidR="00875FC7" w:rsidRPr="00875FC7" w:rsidRDefault="00875FC7" w:rsidP="00EF4D2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875FC7">
              <w:rPr>
                <w:bCs/>
                <w:sz w:val="24"/>
                <w:szCs w:val="24"/>
              </w:rPr>
              <w:t xml:space="preserve">porovnať model s reálnou situáciou; </w:t>
            </w:r>
          </w:p>
          <w:p w14:paraId="4FDF9FB0" w14:textId="77777777" w:rsidR="00875FC7" w:rsidRPr="00875FC7" w:rsidRDefault="00875FC7" w:rsidP="00EF4D2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875FC7">
              <w:rPr>
                <w:bCs/>
                <w:sz w:val="24"/>
                <w:szCs w:val="24"/>
              </w:rPr>
              <w:t xml:space="preserve">sformulovať a interpretovať závery; </w:t>
            </w:r>
          </w:p>
          <w:p w14:paraId="11AD3B6F" w14:textId="50FE0445" w:rsidR="00137936" w:rsidRPr="00137936" w:rsidRDefault="00875FC7" w:rsidP="00EF4D26">
            <w:pPr>
              <w:pStyle w:val="Odsekzoznamu"/>
              <w:numPr>
                <w:ilvl w:val="0"/>
                <w:numId w:val="3"/>
              </w:numPr>
              <w:spacing w:line="276" w:lineRule="auto"/>
              <w:ind w:left="873" w:hanging="513"/>
              <w:rPr>
                <w:bCs/>
                <w:sz w:val="24"/>
                <w:szCs w:val="24"/>
              </w:rPr>
            </w:pPr>
            <w:r w:rsidRPr="00875FC7">
              <w:rPr>
                <w:bCs/>
                <w:sz w:val="24"/>
                <w:szCs w:val="24"/>
              </w:rPr>
              <w:t>zovšeobecňovať na základe výsledkov pozorovania</w:t>
            </w:r>
            <w:r w:rsidR="00137936">
              <w:rPr>
                <w:bCs/>
                <w:sz w:val="24"/>
                <w:szCs w:val="24"/>
              </w:rPr>
              <w:t>.</w:t>
            </w:r>
          </w:p>
        </w:tc>
      </w:tr>
      <w:tr w:rsidR="009977F0" w:rsidRPr="00EE7F86" w14:paraId="10BC9E06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D910FB" w14:textId="77777777" w:rsidR="009977F0" w:rsidRPr="00CB489F" w:rsidRDefault="009977F0" w:rsidP="00872C5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B489F">
              <w:rPr>
                <w:b/>
                <w:bCs/>
                <w:sz w:val="24"/>
                <w:szCs w:val="24"/>
              </w:rPr>
              <w:t>Spracovanie učebnej pomôcky:</w:t>
            </w:r>
          </w:p>
          <w:p w14:paraId="72B4B9E4" w14:textId="08FBCE49" w:rsidR="00137936" w:rsidRPr="00CB489F" w:rsidRDefault="00137936" w:rsidP="00872C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4D26">
              <w:rPr>
                <w:b/>
                <w:bCs/>
                <w:sz w:val="24"/>
                <w:szCs w:val="24"/>
                <w:u w:val="single"/>
              </w:rPr>
              <w:t>Pomôcky:</w:t>
            </w:r>
            <w:r w:rsidRPr="00CB489F">
              <w:rPr>
                <w:sz w:val="24"/>
                <w:szCs w:val="24"/>
              </w:rPr>
              <w:t xml:space="preserve"> pre žiaka: </w:t>
            </w:r>
            <w:r w:rsidR="00875FC7" w:rsidRPr="00CB489F">
              <w:rPr>
                <w:sz w:val="24"/>
                <w:szCs w:val="24"/>
              </w:rPr>
              <w:t>pracovný list; pre skupinu: sklenená zaváracia fľaša (750 ml), voda, pena na holenie, modrá vodová farba, nádoba, v ktorej si rozmiešame farbu s vodou, pipeta.</w:t>
            </w:r>
          </w:p>
          <w:p w14:paraId="1DE264FF" w14:textId="77777777" w:rsidR="00CB489F" w:rsidRPr="00EF4D26" w:rsidRDefault="00CB489F" w:rsidP="00872C5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Postup tvorby modelu:</w:t>
            </w:r>
          </w:p>
          <w:p w14:paraId="11495C89" w14:textId="6002A0B1" w:rsidR="00CB489F" w:rsidRPr="00EF4D26" w:rsidRDefault="00CB489F" w:rsidP="00EF4D26">
            <w:pPr>
              <w:pStyle w:val="Odsekzoznamu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sz w:val="24"/>
                <w:szCs w:val="24"/>
              </w:rPr>
              <w:t>Naplňte zavárací pohár vodou a navrch nastriekame penu na holenie (to bude náš oblak).</w:t>
            </w:r>
          </w:p>
          <w:p w14:paraId="466FBBB3" w14:textId="71BF09BC" w:rsidR="00CB489F" w:rsidRPr="00EF4D26" w:rsidRDefault="00CB489F" w:rsidP="00EF4D26">
            <w:pPr>
              <w:pStyle w:val="Odsekzoznamu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sz w:val="24"/>
                <w:szCs w:val="24"/>
              </w:rPr>
              <w:t xml:space="preserve">Modrú vodovú farbu si v nádobke rozpusťte v troche vode.  </w:t>
            </w:r>
          </w:p>
          <w:p w14:paraId="4780AA41" w14:textId="28F94CA3" w:rsidR="00CB489F" w:rsidRPr="00EF4D26" w:rsidRDefault="00CB489F" w:rsidP="00EF4D26">
            <w:pPr>
              <w:pStyle w:val="Odsekzoznamu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sz w:val="24"/>
                <w:szCs w:val="24"/>
              </w:rPr>
              <w:t>Vezmite pipetu a naberte z tejto „modrej vody“, následne pár kvapiek nakvapkajte na penu a pozorujete, čo sa bude diať.</w:t>
            </w:r>
            <w:r w:rsidRPr="00EF4D26">
              <w:rPr>
                <w:sz w:val="24"/>
                <w:szCs w:val="24"/>
              </w:rPr>
              <w:t xml:space="preserve"> Po niekoľkých kvapkách vodová farba prepadne cez penový oblak do vody a urobí sa viditeľný modrý dážď.</w:t>
            </w:r>
          </w:p>
          <w:p w14:paraId="2E104C7E" w14:textId="7EFDD3EA" w:rsidR="00CB489F" w:rsidRPr="00EF4D26" w:rsidRDefault="00EF4D26" w:rsidP="00872C5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EF4D26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66FB404" wp14:editId="4322740E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33020</wp:posOffset>
                  </wp:positionV>
                  <wp:extent cx="1231900" cy="1816100"/>
                  <wp:effectExtent l="0" t="0" r="6350" b="0"/>
                  <wp:wrapThrough wrapText="bothSides">
                    <wp:wrapPolygon edited="0">
                      <wp:start x="0" y="0"/>
                      <wp:lineTo x="0" y="21298"/>
                      <wp:lineTo x="21377" y="21298"/>
                      <wp:lineTo x="21377" y="0"/>
                      <wp:lineTo x="0" y="0"/>
                    </wp:wrapPolygon>
                  </wp:wrapThrough>
                  <wp:docPr id="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72"/>
                          <a:stretch/>
                        </pic:blipFill>
                        <pic:spPr>
                          <a:xfrm>
                            <a:off x="0" y="0"/>
                            <a:ext cx="1231900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CB489F"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Link</w:t>
            </w:r>
            <w:proofErr w:type="spellEnd"/>
            <w:r w:rsidR="00CB489F"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 xml:space="preserve"> na videonahrávku:</w:t>
            </w:r>
          </w:p>
          <w:p w14:paraId="3F258815" w14:textId="32ED6843" w:rsidR="00CB489F" w:rsidRPr="00EF4D26" w:rsidRDefault="00CB489F" w:rsidP="00872C5D">
            <w:pPr>
              <w:spacing w:line="276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Fotografia modelu dažďa vo fľaši:</w:t>
            </w:r>
          </w:p>
          <w:p w14:paraId="43AD4386" w14:textId="352A5953" w:rsidR="00CB489F" w:rsidRPr="00CB489F" w:rsidRDefault="00CB489F" w:rsidP="00CB489F">
            <w:pPr>
              <w:spacing w:line="276" w:lineRule="auto"/>
              <w:rPr>
                <w:sz w:val="24"/>
                <w:szCs w:val="24"/>
              </w:rPr>
            </w:pPr>
          </w:p>
          <w:p w14:paraId="1BDDFEAE" w14:textId="77777777" w:rsidR="00875FC7" w:rsidRPr="00CB489F" w:rsidRDefault="00875FC7" w:rsidP="00875FC7">
            <w:pPr>
              <w:spacing w:line="276" w:lineRule="auto"/>
              <w:rPr>
                <w:sz w:val="24"/>
                <w:szCs w:val="24"/>
              </w:rPr>
            </w:pPr>
          </w:p>
          <w:p w14:paraId="774BEE28" w14:textId="77777777" w:rsidR="00875FC7" w:rsidRDefault="00875FC7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551A4" w14:textId="77777777" w:rsidR="00CB489F" w:rsidRDefault="00CB489F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BD5828B" w14:textId="77777777" w:rsidR="00CB489F" w:rsidRDefault="00CB489F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36C0DA" w14:textId="77777777" w:rsidR="00CB489F" w:rsidRDefault="00CB489F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37F148" w14:textId="77777777" w:rsidR="00CB489F" w:rsidRDefault="00CB489F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A823875" w14:textId="799138AB" w:rsidR="00CB489F" w:rsidRPr="00CB489F" w:rsidRDefault="00CB489F" w:rsidP="00CB48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7936" w:rsidRPr="00EE7F86" w14:paraId="3B45794C" w14:textId="77777777" w:rsidTr="00676FF5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00367F2E" w14:textId="78EFE40C" w:rsidR="00137936" w:rsidRPr="00CB489F" w:rsidRDefault="00137936" w:rsidP="00137936">
            <w:pPr>
              <w:shd w:val="clear" w:color="auto" w:fill="FFFFFF"/>
              <w:spacing w:before="240" w:after="240"/>
              <w:ind w:right="176"/>
              <w:jc w:val="both"/>
              <w:rPr>
                <w:b/>
                <w:bCs/>
                <w:sz w:val="24"/>
                <w:szCs w:val="24"/>
              </w:rPr>
            </w:pPr>
            <w:r w:rsidRPr="00CB489F">
              <w:rPr>
                <w:b/>
                <w:bCs/>
                <w:sz w:val="24"/>
                <w:szCs w:val="24"/>
              </w:rPr>
              <w:t>Metodika použitia:</w:t>
            </w:r>
          </w:p>
          <w:p w14:paraId="161B1E7A" w14:textId="77777777" w:rsidR="00CB489F" w:rsidRDefault="00CB489F" w:rsidP="00872C5D">
            <w:pPr>
              <w:spacing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Motivačná časť (evokácia):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</w:t>
            </w:r>
            <w:r w:rsidRPr="00437418">
              <w:rPr>
                <w:rFonts w:ascii="Calibri" w:eastAsia="Calibri" w:hAnsi="Calibri" w:cs="Times New Roman"/>
                <w:sz w:val="24"/>
                <w:szCs w:val="24"/>
              </w:rPr>
              <w:t xml:space="preserve">Žiaci v rámci skupín stručne zapíšu svoj názor na otázku: Prečo z oblakov prší? 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–</w:t>
            </w:r>
            <w:r w:rsidRPr="00437418">
              <w:rPr>
                <w:rFonts w:ascii="Calibri" w:eastAsia="Calibri" w:hAnsi="Calibri" w:cs="Times New Roman"/>
                <w:sz w:val="24"/>
                <w:szCs w:val="24"/>
              </w:rPr>
              <w:t xml:space="preserve">  formulujú predpoklady. Predpoklady však, ešte nemusia byť správne. Vychádzajte z modelu oblaku: Slnko zohrieva zemský povrch, od ktorého sa ohrieva vzduch. Vodná para </w:t>
            </w:r>
            <w:r w:rsidRPr="00437418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následne stúpa nahor, kde sa ochladí a tak vznikne oblak. V heuristickom rozhovore môžete položiť aj ďalšie otázky do diskusie: </w:t>
            </w:r>
          </w:p>
          <w:p w14:paraId="50F122DA" w14:textId="3AFA88D8" w:rsidR="00CB489F" w:rsidRPr="00CB489F" w:rsidRDefault="00CB489F" w:rsidP="00CB489F">
            <w:pPr>
              <w:pStyle w:val="Odsekzoznamu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489F">
              <w:rPr>
                <w:rFonts w:ascii="Calibri" w:eastAsia="Calibri" w:hAnsi="Calibri" w:cs="Times New Roman"/>
                <w:sz w:val="24"/>
                <w:szCs w:val="24"/>
              </w:rPr>
              <w:t xml:space="preserve">Pokúste sa popísať oblohu za daždivého počasia. </w:t>
            </w:r>
          </w:p>
          <w:p w14:paraId="4F081428" w14:textId="3860A089" w:rsidR="00CB489F" w:rsidRPr="00CB489F" w:rsidRDefault="00CB489F" w:rsidP="00CB489F">
            <w:pPr>
              <w:pStyle w:val="Odsekzoznamu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B489F">
              <w:rPr>
                <w:rFonts w:ascii="Calibri" w:eastAsia="Calibri" w:hAnsi="Calibri" w:cs="Times New Roman"/>
                <w:sz w:val="24"/>
                <w:szCs w:val="24"/>
              </w:rPr>
              <w:t>Vždy z oblakov prší?</w:t>
            </w:r>
          </w:p>
          <w:p w14:paraId="7B04BBA7" w14:textId="05150361" w:rsidR="00CB489F" w:rsidRDefault="00CB489F" w:rsidP="00EF4D26">
            <w:pPr>
              <w:shd w:val="clear" w:color="auto" w:fill="FFFFFF"/>
              <w:spacing w:before="120" w:after="120" w:line="276" w:lineRule="auto"/>
              <w:ind w:right="176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Expozičná časť (uvedomenie si významu):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B489F">
              <w:rPr>
                <w:sz w:val="24"/>
                <w:szCs w:val="24"/>
              </w:rPr>
              <w:t xml:space="preserve">Učiteľ </w:t>
            </w:r>
            <w:r>
              <w:rPr>
                <w:sz w:val="24"/>
                <w:szCs w:val="24"/>
              </w:rPr>
              <w:t xml:space="preserve">vysvetlí postup tvorby modelu. Potom </w:t>
            </w:r>
            <w:r w:rsidRPr="00CB489F">
              <w:rPr>
                <w:sz w:val="24"/>
                <w:szCs w:val="24"/>
              </w:rPr>
              <w:t>rozdá každej skupine pomôcky: sklenený pohár s vodou, penu na holenie, modrú vodovú farbu rozrobenú vo vode a pipetu. Model tvoria žiaci v skupinách.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Postupujú podľa postupu, ktorý je opísaný pri spracovaní učebnej pomôcky.</w:t>
            </w:r>
          </w:p>
          <w:p w14:paraId="53DF63C3" w14:textId="6AB7BBE1" w:rsidR="00137936" w:rsidRPr="00CB489F" w:rsidRDefault="00CB489F" w:rsidP="00EF4D26">
            <w:pPr>
              <w:tabs>
                <w:tab w:val="left" w:pos="284"/>
              </w:tabs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  <w:r w:rsidRPr="00EF4D26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Záverečná časť (reflexia):</w:t>
            </w:r>
            <w:r w:rsidR="00137936" w:rsidRPr="00EF4D26">
              <w:rPr>
                <w:sz w:val="24"/>
                <w:szCs w:val="24"/>
                <w:u w:val="single"/>
              </w:rPr>
              <w:t xml:space="preserve"> </w:t>
            </w:r>
            <w:r w:rsidR="00875FC7" w:rsidRPr="00CB489F">
              <w:rPr>
                <w:sz w:val="24"/>
                <w:szCs w:val="24"/>
              </w:rPr>
              <w:t>Žiaci získané poznatky zovšeobecnia a sformulujú závery. Odpovedajú na otázku: Prečo z oblakov prší? (možná odpoveď je: Ak je v oblaku príliš veľa ťažkých kvapôčok vody, neudržia sa a padajú na zem v podobe dažďa).</w:t>
            </w:r>
          </w:p>
          <w:p w14:paraId="2F070487" w14:textId="2036BE1F" w:rsidR="00875FC7" w:rsidRPr="00CB489F" w:rsidRDefault="00875FC7" w:rsidP="00872C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489F">
              <w:rPr>
                <w:sz w:val="24"/>
                <w:szCs w:val="24"/>
              </w:rPr>
              <w:t xml:space="preserve">Zhrnutie: Oblak je tvorený drobnými kvapkami alebo kryštálmi ľadu. Kým sú malé a kým je ich málo, tak sa nič nedeje. Avšak majú tendenciu do seba narážať a spájať sa, zväčšovať svoj objem a hmotnosť až dospejú do takej veľkosti, že ich </w:t>
            </w:r>
            <w:proofErr w:type="spellStart"/>
            <w:r w:rsidRPr="00CB489F">
              <w:rPr>
                <w:sz w:val="24"/>
                <w:szCs w:val="24"/>
              </w:rPr>
              <w:t>prúdiaci</w:t>
            </w:r>
            <w:proofErr w:type="spellEnd"/>
            <w:r w:rsidRPr="00CB489F">
              <w:rPr>
                <w:sz w:val="24"/>
                <w:szCs w:val="24"/>
              </w:rPr>
              <w:t xml:space="preserve"> vzduch nie je schopný ďalej niesť so sebou a tak padajú k zemi – vzniká dážď.</w:t>
            </w:r>
          </w:p>
        </w:tc>
      </w:tr>
      <w:tr w:rsidR="00137936" w:rsidRPr="00EE7F86" w14:paraId="26E3D710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34B32AC" w14:textId="0DCC0A9A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Skúsenosti a odporúčania (vrátane ergonómie):</w:t>
            </w:r>
            <w:r w:rsidR="00875FC7">
              <w:rPr>
                <w:b/>
                <w:bCs/>
                <w:sz w:val="24"/>
                <w:szCs w:val="24"/>
              </w:rPr>
              <w:t xml:space="preserve"> </w:t>
            </w:r>
            <w:r w:rsidR="00872C5D" w:rsidRPr="00BE4C3E">
              <w:rPr>
                <w:sz w:val="24"/>
                <w:szCs w:val="24"/>
              </w:rPr>
              <w:t xml:space="preserve">je potrebné pripraviť si </w:t>
            </w:r>
            <w:r w:rsidR="00872C5D" w:rsidRPr="00BE4C3E">
              <w:rPr>
                <w:rFonts w:cstheme="minorHAnsi"/>
                <w:sz w:val="24"/>
                <w:szCs w:val="24"/>
              </w:rPr>
              <w:t>papierové obrúsky, pre prípad vyliatia vody.</w:t>
            </w:r>
            <w:r w:rsidR="00875FC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7936" w:rsidRPr="00EE7F86" w14:paraId="58BFE053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BE4DEB" w14:textId="7D461E22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BOZP:</w:t>
            </w:r>
            <w:r>
              <w:rPr>
                <w:rFonts w:ascii="Arial" w:eastAsia="Times New Roman" w:hAnsi="Arial" w:cs="Arial"/>
                <w:bCs/>
                <w:i/>
                <w:color w:val="222222"/>
                <w:sz w:val="20"/>
                <w:lang w:eastAsia="sk-SK"/>
              </w:rPr>
              <w:t xml:space="preserve"> </w:t>
            </w:r>
            <w:r w:rsidRPr="007432E2">
              <w:rPr>
                <w:sz w:val="24"/>
                <w:szCs w:val="24"/>
              </w:rPr>
              <w:t>Žiakov je potrebné upozor</w:t>
            </w:r>
            <w:r w:rsidRPr="007432E2">
              <w:rPr>
                <w:sz w:val="24"/>
                <w:szCs w:val="24"/>
              </w:rPr>
              <w:softHyphen/>
              <w:t>niť na opatrnosť pri práci s </w:t>
            </w:r>
            <w:r w:rsidR="00875FC7">
              <w:rPr>
                <w:sz w:val="24"/>
                <w:szCs w:val="24"/>
              </w:rPr>
              <w:t>vodou</w:t>
            </w:r>
            <w:r w:rsidRPr="007432E2">
              <w:rPr>
                <w:sz w:val="24"/>
                <w:szCs w:val="24"/>
              </w:rPr>
              <w:t>.</w:t>
            </w:r>
          </w:p>
        </w:tc>
      </w:tr>
      <w:tr w:rsidR="00137936" w:rsidRPr="00EE7F86" w14:paraId="2CAF3665" w14:textId="77777777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DB395" w14:textId="2D346CD3" w:rsidR="00137936" w:rsidRDefault="00137936" w:rsidP="0013793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Vypracoval: </w:t>
            </w:r>
            <w:r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8C67D4F" w14:textId="77777777" w:rsidR="009977F0" w:rsidRPr="00EE7F86" w:rsidRDefault="009977F0" w:rsidP="009977F0">
      <w:pPr>
        <w:rPr>
          <w:sz w:val="24"/>
          <w:szCs w:val="24"/>
        </w:rPr>
      </w:pPr>
    </w:p>
    <w:p w14:paraId="51C21784" w14:textId="77777777" w:rsidR="00660442" w:rsidRPr="009977F0" w:rsidRDefault="00EF4D26" w:rsidP="009977F0"/>
    <w:sectPr w:rsidR="00660442" w:rsidRPr="009977F0" w:rsidSect="002C09A7">
      <w:footerReference w:type="default" r:id="rId8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C328" w14:textId="77777777" w:rsidR="00412AF7" w:rsidRDefault="00412AF7" w:rsidP="00925485">
      <w:pPr>
        <w:spacing w:after="0" w:line="240" w:lineRule="auto"/>
      </w:pPr>
      <w:r>
        <w:separator/>
      </w:r>
    </w:p>
  </w:endnote>
  <w:endnote w:type="continuationSeparator" w:id="0">
    <w:p w14:paraId="6C62EF01" w14:textId="77777777" w:rsidR="00412AF7" w:rsidRDefault="00412AF7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F34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9C3B6" wp14:editId="0CB5E68D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4C1AFF4C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395A6300" wp14:editId="5B94BE2E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42C0E58B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F84D" w14:textId="77777777" w:rsidR="00412AF7" w:rsidRDefault="00412AF7" w:rsidP="00925485">
      <w:pPr>
        <w:spacing w:after="0" w:line="240" w:lineRule="auto"/>
      </w:pPr>
      <w:r>
        <w:separator/>
      </w:r>
    </w:p>
  </w:footnote>
  <w:footnote w:type="continuationSeparator" w:id="0">
    <w:p w14:paraId="3E9D15D2" w14:textId="77777777" w:rsidR="00412AF7" w:rsidRDefault="00412AF7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6698"/>
    <w:multiLevelType w:val="hybridMultilevel"/>
    <w:tmpl w:val="E8F8FD8E"/>
    <w:lvl w:ilvl="0" w:tplc="B1A48CE4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158"/>
    <w:multiLevelType w:val="hybridMultilevel"/>
    <w:tmpl w:val="9AE848A8"/>
    <w:lvl w:ilvl="0" w:tplc="018E0CA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758B"/>
    <w:multiLevelType w:val="hybridMultilevel"/>
    <w:tmpl w:val="47C47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F39E9"/>
    <w:multiLevelType w:val="hybridMultilevel"/>
    <w:tmpl w:val="9BF82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C13"/>
    <w:multiLevelType w:val="hybridMultilevel"/>
    <w:tmpl w:val="2D08D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A0633"/>
    <w:multiLevelType w:val="hybridMultilevel"/>
    <w:tmpl w:val="F6A6E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095F"/>
    <w:multiLevelType w:val="hybridMultilevel"/>
    <w:tmpl w:val="5AF25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86"/>
    <w:rsid w:val="000269C1"/>
    <w:rsid w:val="00036676"/>
    <w:rsid w:val="00047E0A"/>
    <w:rsid w:val="00137936"/>
    <w:rsid w:val="002313CB"/>
    <w:rsid w:val="0026633F"/>
    <w:rsid w:val="002A08D7"/>
    <w:rsid w:val="002A63E7"/>
    <w:rsid w:val="002C09A7"/>
    <w:rsid w:val="002D55FB"/>
    <w:rsid w:val="003478A5"/>
    <w:rsid w:val="003740A6"/>
    <w:rsid w:val="00376EA1"/>
    <w:rsid w:val="003F679E"/>
    <w:rsid w:val="00412AF7"/>
    <w:rsid w:val="00540C4F"/>
    <w:rsid w:val="00594161"/>
    <w:rsid w:val="0063454A"/>
    <w:rsid w:val="006B13E6"/>
    <w:rsid w:val="007432E2"/>
    <w:rsid w:val="007C1F29"/>
    <w:rsid w:val="007E5091"/>
    <w:rsid w:val="00832775"/>
    <w:rsid w:val="00872C5D"/>
    <w:rsid w:val="00875FC7"/>
    <w:rsid w:val="00913F77"/>
    <w:rsid w:val="00925485"/>
    <w:rsid w:val="009977F0"/>
    <w:rsid w:val="00A12D00"/>
    <w:rsid w:val="00A355E5"/>
    <w:rsid w:val="00AB64DB"/>
    <w:rsid w:val="00C96C25"/>
    <w:rsid w:val="00CB489F"/>
    <w:rsid w:val="00CE7EA4"/>
    <w:rsid w:val="00D27205"/>
    <w:rsid w:val="00E55AAE"/>
    <w:rsid w:val="00E755A9"/>
    <w:rsid w:val="00EE7F86"/>
    <w:rsid w:val="00EF4D2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CC741E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5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Martina Škodová</cp:lastModifiedBy>
  <cp:revision>5</cp:revision>
  <cp:lastPrinted>2020-11-04T11:28:00Z</cp:lastPrinted>
  <dcterms:created xsi:type="dcterms:W3CDTF">2021-03-08T09:04:00Z</dcterms:created>
  <dcterms:modified xsi:type="dcterms:W3CDTF">2021-03-15T19:39:00Z</dcterms:modified>
</cp:coreProperties>
</file>